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 w:before="108" w:after="108"/>
              <w:rPr>
                <w:rFonts w:ascii="Times New Roman" w:hAnsi="Times New Roman" w:eastAsia="" w:cs="Times New Roman" w:eastAsiaTheme="minorEastAsia"/>
                <w:color w:val="000000" w:themeColor="text1"/>
                <w:sz w:val="32"/>
                <w:szCs w:val="32"/>
              </w:rPr>
            </w:pPr>
            <w:r>
              <w:rPr>
                <w:rFonts w:eastAsia="" w:cs="Times New Roman" w:ascii="Times New Roman" w:hAnsi="Times New Roman" w:eastAsiaTheme="minorEastAsia"/>
                <w:color w:val="000000" w:themeColor="text1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Константинова ул., д.2, г. Лабинск, Краснодарский край, 352500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Times New Roman"/>
                <w:bCs/>
                <w:color w:val="000000" w:themeColor="text1"/>
                <w:sz w:val="23"/>
                <w:szCs w:val="24"/>
              </w:rPr>
            </w:pPr>
            <w:r>
              <w:rPr>
                <w:color w:val="000000" w:themeColor="text1"/>
                <w:sz w:val="24"/>
              </w:rPr>
              <w:t>Тел. (86169) 3-20-86, эл.почта: t33@ikkk.ru</w:t>
            </w:r>
          </w:p>
        </w:tc>
      </w:tr>
    </w:tbl>
    <w:p>
      <w:pPr>
        <w:pStyle w:val="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>
              <w:bottom w:val="single" w:sz="4" w:space="0" w:color="000000"/>
            </w:tcBorders>
          </w:tcPr>
          <w:p>
            <w:pPr>
              <w:pStyle w:val="Style20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«01» ноября 2024 г.</w:t>
            </w:r>
          </w:p>
        </w:tc>
        <w:tc>
          <w:tcPr>
            <w:tcW w:w="3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</w: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>№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129</w:t>
            </w:r>
            <w:r>
              <w:rPr/>
              <w:t>/1780</w:t>
            </w:r>
          </w:p>
        </w:tc>
      </w:tr>
    </w:tbl>
    <w:p>
      <w:pPr>
        <w:pStyle w:val="Normal"/>
        <w:jc w:val="center"/>
        <w:rPr>
          <w:rFonts w:eastAsia="Times New Roman"/>
          <w:b/>
          <w:b/>
          <w:bCs/>
          <w:szCs w:val="28"/>
        </w:rPr>
      </w:pPr>
      <w:r>
        <w:rPr>
          <w:b/>
          <w:bCs/>
          <w:szCs w:val="28"/>
        </w:rPr>
        <w:t>г. Лабинск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b/>
          <w:szCs w:val="28"/>
        </w:rPr>
        <w:t xml:space="preserve">Об обращении с ходатайством в избирательную комиссию Краснодарского края о присвоении избирательному участку </w:t>
      </w:r>
      <w:r>
        <w:rPr>
          <w:rFonts w:eastAsia="Times New Roman"/>
          <w:b/>
          <w:bCs/>
          <w:szCs w:val="28"/>
          <w:lang w:eastAsia="ru-RU"/>
        </w:rPr>
        <w:t xml:space="preserve"> муниципального образования Лабинский район № 29-1</w:t>
      </w:r>
      <w:r>
        <w:rPr>
          <w:rFonts w:eastAsia="Times New Roman"/>
          <w:b/>
          <w:bCs/>
          <w:szCs w:val="28"/>
          <w:lang w:eastAsia="ru-RU"/>
        </w:rPr>
        <w:t>7</w:t>
      </w:r>
      <w:r>
        <w:rPr>
          <w:rFonts w:eastAsia="Times New Roman"/>
          <w:b/>
          <w:bCs/>
          <w:szCs w:val="28"/>
          <w:lang w:eastAsia="ru-RU"/>
        </w:rPr>
        <w:t xml:space="preserve">  </w:t>
      </w:r>
    </w:p>
    <w:p>
      <w:pPr>
        <w:pStyle w:val="Normal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имени Героя России Мальцева Александра Викторовича</w:t>
      </w:r>
    </w:p>
    <w:p>
      <w:pPr>
        <w:pStyle w:val="Normal"/>
        <w:shd w:val="clear" w:color="auto" w:fill="FFFFFF"/>
        <w:ind w:firstLine="851"/>
        <w:rPr>
          <w:szCs w:val="28"/>
        </w:rPr>
      </w:pPr>
      <w:r>
        <w:rPr>
          <w:szCs w:val="28"/>
        </w:rPr>
      </w:r>
    </w:p>
    <w:p>
      <w:pPr>
        <w:pStyle w:val="Normal"/>
        <w:shd w:val="clear" w:color="auto" w:fill="FFFFFF"/>
        <w:ind w:firstLine="851"/>
        <w:rPr>
          <w:szCs w:val="28"/>
        </w:rPr>
      </w:pPr>
      <w:r>
        <w:rPr>
          <w:szCs w:val="28"/>
        </w:rPr>
        <w:t>Заслушав информацию о присвоении избирательному участку муниципального образования Лабинский район № 291</w:t>
      </w:r>
      <w:r>
        <w:rPr>
          <w:szCs w:val="28"/>
        </w:rPr>
        <w:t>7</w:t>
      </w:r>
      <w:r>
        <w:rPr>
          <w:szCs w:val="28"/>
        </w:rPr>
        <w:t xml:space="preserve"> статуса именного, в целях повышения электоральной активности избирателей, привлечения внимания к историко-культурному наследию муниципального образования Лабинский район, руководствуясь пунктом 10 статьи 24 Федерального закона  от 12 июня 2002 г. № 67-ФЗ «Об основных гарантиях избирательных прав и права на участие в референдуме граждан Российской Федерации», пунктом 2.1 и 2.4 Положения об именных избирательных участках на территории Краснодарского края, утвержденного постановлением избирательной комиссии Краснодарского края от 20 апреля 2017 года № 10/178-6, территориальная избирательная комиссия Лабинская РЕШИЛА</w:t>
      </w:r>
      <w:r>
        <w:rPr>
          <w:spacing w:val="60"/>
          <w:szCs w:val="28"/>
        </w:rPr>
        <w:t>:</w:t>
      </w:r>
    </w:p>
    <w:p>
      <w:pPr>
        <w:pStyle w:val="Normal"/>
        <w:ind w:firstLine="851"/>
        <w:rPr>
          <w:szCs w:val="28"/>
        </w:rPr>
      </w:pPr>
      <w:r>
        <w:rPr>
          <w:szCs w:val="28"/>
        </w:rPr>
        <w:t>1. Обратиться с ходатайством в избирательную комиссию Краснодарского края о присвоении избирательному участку  муниципального образования Лабинский район № 29-1</w:t>
      </w:r>
      <w:r>
        <w:rPr>
          <w:szCs w:val="28"/>
        </w:rPr>
        <w:t>7</w:t>
      </w:r>
      <w:r>
        <w:rPr>
          <w:szCs w:val="28"/>
        </w:rPr>
        <w:t xml:space="preserve"> имени Героя России Мальцева Александра Викторовича согласно приложению к настоящему решению.</w:t>
      </w:r>
    </w:p>
    <w:p>
      <w:pPr>
        <w:pStyle w:val="Normal"/>
        <w:ind w:firstLine="851"/>
        <w:rPr>
          <w:szCs w:val="28"/>
        </w:rPr>
      </w:pPr>
      <w:r>
        <w:rPr>
          <w:szCs w:val="28"/>
        </w:rPr>
        <w:t>2. Направить настоящее решение в избирательную комиссию Краснодарского края.</w:t>
      </w:r>
    </w:p>
    <w:p>
      <w:pPr>
        <w:pStyle w:val="Normal"/>
        <w:ind w:firstLine="851"/>
        <w:rPr>
          <w:szCs w:val="28"/>
        </w:rPr>
      </w:pPr>
      <w:r>
        <w:rPr>
          <w:szCs w:val="28"/>
        </w:rPr>
        <w:t>3. Разместить   настоящее   решение   на   сайте   территориальной избирательной   комиссии Лабинская в сети Интернет.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 Контроль за выполнением пункта 2 и 3 настоящего решения возложить на секретаря  территориальной избирательной комиссии Лабинская Аксенову А.В.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 комиссии</w:t>
        <w:tab/>
        <w:tab/>
        <w:tab/>
        <w:t xml:space="preserve">                      М.Ф. Зинкова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>
      <w:pPr>
        <w:pStyle w:val="Normal"/>
        <w:rPr>
          <w:szCs w:val="28"/>
        </w:rPr>
      </w:pPr>
      <w:r>
        <w:rPr>
          <w:sz w:val="26"/>
          <w:szCs w:val="26"/>
        </w:rPr>
        <w:t>территориальной избирательной комиссии</w:t>
        <w:tab/>
        <w:tab/>
        <w:tab/>
        <w:t xml:space="preserve">                     А.В. Аксенова</w:t>
      </w:r>
    </w:p>
    <w:p>
      <w:pPr>
        <w:pStyle w:val="Normal"/>
        <w:ind w:left="6236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>
      <w:pPr>
        <w:pStyle w:val="Normal"/>
        <w:widowControl/>
        <w:suppressAutoHyphens w:val="true"/>
        <w:bidi w:val="0"/>
        <w:spacing w:before="0" w:after="0"/>
        <w:ind w:left="5159" w:right="-227" w:firstLine="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территориальной избирательной комиссии Лабинская от </w:t>
      </w:r>
      <w:r>
        <w:rPr>
          <w:sz w:val="20"/>
          <w:szCs w:val="20"/>
        </w:rPr>
        <w:t>01.11.</w:t>
      </w:r>
      <w:r>
        <w:rPr>
          <w:sz w:val="20"/>
          <w:szCs w:val="20"/>
        </w:rPr>
        <w:t>24 года  № 129/1780</w:t>
      </w:r>
    </w:p>
    <w:p>
      <w:pPr>
        <w:pStyle w:val="Normal"/>
        <w:ind w:left="5159" w:firstLine="57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Ходатайство</w:t>
      </w:r>
    </w:p>
    <w:p>
      <w:pPr>
        <w:pStyle w:val="Normal"/>
        <w:ind w:left="-57" w:hanging="0"/>
        <w:jc w:val="center"/>
        <w:rPr>
          <w:szCs w:val="28"/>
        </w:rPr>
      </w:pPr>
      <w:r>
        <w:rPr>
          <w:szCs w:val="28"/>
        </w:rPr>
        <w:t xml:space="preserve">о присвоении избирательному участку  </w:t>
      </w:r>
    </w:p>
    <w:p>
      <w:pPr>
        <w:pStyle w:val="Normal"/>
        <w:ind w:left="-57" w:hanging="0"/>
        <w:jc w:val="center"/>
        <w:rPr>
          <w:szCs w:val="28"/>
        </w:rPr>
      </w:pPr>
      <w:r>
        <w:rPr>
          <w:szCs w:val="28"/>
        </w:rPr>
        <w:t>муниципального образования Лабинский район № 29-1</w:t>
      </w:r>
      <w:r>
        <w:rPr>
          <w:szCs w:val="28"/>
        </w:rPr>
        <w:t>7</w:t>
      </w:r>
      <w:r>
        <w:rPr>
          <w:szCs w:val="28"/>
        </w:rPr>
        <w:t xml:space="preserve"> </w:t>
      </w:r>
    </w:p>
    <w:p>
      <w:pPr>
        <w:pStyle w:val="Normal"/>
        <w:ind w:left="-57" w:hanging="0"/>
        <w:jc w:val="center"/>
        <w:rPr>
          <w:szCs w:val="28"/>
        </w:rPr>
      </w:pPr>
      <w:r>
        <w:rPr>
          <w:szCs w:val="28"/>
        </w:rPr>
        <w:t>имени Героя России Мальцева Александра Викторовича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850"/>
        <w:rPr/>
      </w:pPr>
      <w:r>
        <w:rPr>
          <w:szCs w:val="28"/>
        </w:rPr>
        <w:t>Территориальная избирательная комиссия Лабинская ходатайствует о присвоении избирательному участку  муниципального образования Лабинский район № 29-1</w:t>
      </w:r>
      <w:r>
        <w:rPr>
          <w:szCs w:val="28"/>
        </w:rPr>
        <w:t>7</w:t>
      </w:r>
      <w:r>
        <w:rPr>
          <w:szCs w:val="28"/>
        </w:rPr>
        <w:t xml:space="preserve"> имени Героя России Мальцева Александра Викторовича.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Мальцев Александр Викторович родился 26 апреля 1975 года в городе Норильске Красноярского края в многодетной семье, переехавшей в 1979 году в город Лабинск, Краснодарского края. В 1992 году окончил в Лабинске среднюю общеобразовательную школу № 4. Увлекался футболом, турпоходами.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Мальцев Александр Викторович — командир отделения разведки штурмовой роты 488-го гвардейского мотострелкового полка 144-й гвардейской мотострелковой дивизии 20-й гвардейской общевойсковой армии Западного военного округа, гвардии сержант.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 xml:space="preserve">В начале 1990-х годов прошел срочную военную службу в Российской армии. Позже служил в армии по контракту на таджикско-афганской границе в 117-м пограничном отряде группы Пограничных войск в Республике Таджикистан. В 1995 году командир отделения инженерно-сапёрного взвода инженерно-сапёрного батальона сержант А. Мальцев получил первую боевую награду — медаль «За отвагу». В начале 2000-х годов служил на Северном Кавказе. 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После службы н</w:t>
      </w:r>
      <w:r>
        <w:rPr>
          <w:szCs w:val="28"/>
        </w:rPr>
        <w:t xml:space="preserve">екоторое время работал на маслоэкстракционном заводе в </w:t>
      </w:r>
      <w:r>
        <w:rPr>
          <w:szCs w:val="28"/>
        </w:rPr>
        <w:t xml:space="preserve">городе </w:t>
      </w:r>
      <w:r>
        <w:rPr>
          <w:szCs w:val="28"/>
        </w:rPr>
        <w:t>Лабинске.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С 2011 года жил и работал в Санкт-Петербурге.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 xml:space="preserve">В ходе объявленной в Российской Федерации в сентябре 2022 года частичной мобилизации был призван в Вооруженные Силы для участия в специальной военной операции по защите Донецкой Народной Республики и Луганской Народной Республики. Служил в одном из подразделений 144-й гвардейской мотострелковой Ельнинской Краснознамённой ордена Суворова дивизии, затем по своей инициативе был переведён в штурмовую группу </w:t>
        <w:br/>
        <w:t>488-го гвардейского мотострелкового полка 144-й гвардейской мотострелковой дивизии (пункт дислокации полка город Клинцы, Брянской области).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Его часть вела боевые действия в лесном массиве Северодонецкого района Луганщины, насыщенном оборонительными сооружениями ВСУ. Вытеснять противника из мощного укрепрайона одними ударами артиллерии было невозможно, каждый окоп приходилось зачищать силами пехоты.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10 марта 2023 года командиру отделения А. Мальцеву («позывной «Кубань») и его подчинённым была поставлена задача – овладеть одним из таких опорных пунктов. До пути к вражескому окопу все сослуживцы гвардии сержанта А. Мальцева, попав под пулемётный огонь украинцев, получили ранения. Командир оттащил раненых в безопасное место, вызвал санитаров и отправился на штурм в одиночку. Подобравшись к рубежу, он дождался пока пятеро обороняющихся отвлекутся на отражение атаки с другой стороны и незаметно проскользнул в окоп. За поворотом траншеи выждал удобный момент, когда противник займётся перезарядкой стрелкового оружия, внезапно ворвался к ним и автоматным огнём уничтожил троих бойцов ВСУ. Оставшиеся двое сами положили руки на бруствер и сдались. Дождавшись подкрепления, передал пленных. Подробности подвига были засняты с воздуха беспилотным летательным аппаратом (сюжет транслировался по федеральным телеканалам).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Через несколько дней, 13 марта 2023 года, в ходе очередного наступления российских штурмовиков в окрестностях города Кременная Северодонецкого района один из сослуживцев А. Мальцева получил огнестрельное ранение. Пока товарищи вытаскивали его с поля боя, Александр отвлек внимание противника на себя, чтобы дать возможность раненому уйти, и в этот момент его настигла вражеская пуля.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Указом Президента Российской Федерации («закрытым») от 17 апреля 2023 года за мужество и героизм, проявленные при исполнении воинского долга, гвардии сержанту Мальцеву Александру Викторовичу присвоено звание Героя Российской Федерации (посмертно).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Медаль «Золотая Звезда» была передана семье Героя 9 сентября 2023 года в Лабинске вице-губернатором Краснодарского края А.И. Власовым.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  <w:t>Избирательный участок № 29-1</w:t>
      </w:r>
      <w:r>
        <w:rPr>
          <w:szCs w:val="28"/>
        </w:rPr>
        <w:t>7</w:t>
      </w:r>
      <w:r>
        <w:rPr>
          <w:szCs w:val="28"/>
        </w:rPr>
        <w:t xml:space="preserve"> расположен в здании </w:t>
      </w:r>
      <w:r>
        <w:rPr>
          <w:szCs w:val="28"/>
        </w:rPr>
        <w:t>м</w:t>
      </w:r>
      <w:r>
        <w:rPr>
          <w:szCs w:val="28"/>
        </w:rPr>
        <w:t>униципально</w:t>
      </w:r>
      <w:r>
        <w:rPr>
          <w:szCs w:val="28"/>
        </w:rPr>
        <w:t>го</w:t>
      </w:r>
      <w:r>
        <w:rPr>
          <w:szCs w:val="28"/>
        </w:rPr>
        <w:t xml:space="preserve"> бюджетно</w:t>
      </w:r>
      <w:r>
        <w:rPr>
          <w:szCs w:val="28"/>
        </w:rPr>
        <w:t>го</w:t>
      </w:r>
      <w:r>
        <w:rPr>
          <w:szCs w:val="28"/>
        </w:rPr>
        <w:t xml:space="preserve"> учреждени</w:t>
      </w:r>
      <w:r>
        <w:rPr>
          <w:szCs w:val="28"/>
        </w:rPr>
        <w:t>я</w:t>
      </w:r>
      <w:r>
        <w:rPr>
          <w:szCs w:val="28"/>
        </w:rPr>
        <w:t xml:space="preserve"> культуры </w:t>
      </w:r>
      <w:r>
        <w:rPr>
          <w:szCs w:val="28"/>
        </w:rPr>
        <w:t>Л</w:t>
      </w:r>
      <w:r>
        <w:rPr>
          <w:szCs w:val="28"/>
        </w:rPr>
        <w:t xml:space="preserve">абинского городского поселения </w:t>
      </w:r>
      <w:r>
        <w:rPr>
          <w:szCs w:val="28"/>
        </w:rPr>
        <w:t>Л</w:t>
      </w:r>
      <w:r>
        <w:rPr>
          <w:szCs w:val="28"/>
        </w:rPr>
        <w:t xml:space="preserve">абинского района «Лабинский культурный центр» </w:t>
      </w:r>
      <w:r>
        <w:rPr>
          <w:szCs w:val="28"/>
        </w:rPr>
        <w:t xml:space="preserve">по адресу: </w:t>
      </w:r>
      <w:r>
        <w:rPr>
          <w:szCs w:val="28"/>
        </w:rPr>
        <w:t>город Лабинск, ул. Красная, 100.</w:t>
      </w:r>
      <w:r>
        <w:rPr>
          <w:szCs w:val="28"/>
        </w:rPr>
        <w:t xml:space="preserve"> Данный избирательный  участок территориально находится на одном адресе с предприятием                                   </w:t>
      </w:r>
      <w:r>
        <w:rPr>
          <w:szCs w:val="28"/>
        </w:rPr>
        <w:t xml:space="preserve">ООО «Лабинский МЭЗ», где определенное время трудился А.В. Мальцев.                  8 мая 2024 в г. Лабинске, у проходной МЭЗа, открыли   мемориальную доску Герою России Мальцеву Александру. Также </w:t>
      </w:r>
      <w:r>
        <w:rPr>
          <w:szCs w:val="28"/>
        </w:rPr>
        <w:t xml:space="preserve">Мальцев Александр Викторович </w:t>
      </w:r>
      <w:r>
        <w:rPr>
          <w:szCs w:val="28"/>
        </w:rPr>
        <w:t>проживал по адресу: г. Лабинск, ул. Мира, 139</w:t>
      </w:r>
      <w:r>
        <w:rPr>
          <w:szCs w:val="28"/>
        </w:rPr>
        <w:t xml:space="preserve">  </w:t>
      </w:r>
      <w:r>
        <w:rPr>
          <w:szCs w:val="28"/>
        </w:rPr>
        <w:t xml:space="preserve">и </w:t>
      </w:r>
      <w:r>
        <w:rPr>
          <w:szCs w:val="28"/>
        </w:rPr>
        <w:t>в период проведения выборных  кампаний</w:t>
      </w:r>
      <w:r>
        <w:rPr>
          <w:szCs w:val="28"/>
        </w:rPr>
        <w:t xml:space="preserve"> голосовал на данном избирательном участке № 29-17</w:t>
      </w:r>
      <w:r>
        <w:rPr>
          <w:szCs w:val="28"/>
        </w:rPr>
        <w:t>.</w:t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</w:r>
    </w:p>
    <w:p>
      <w:pPr>
        <w:pStyle w:val="Normal"/>
        <w:ind w:firstLine="850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Председатель</w:t>
      </w:r>
    </w:p>
    <w:p>
      <w:pPr>
        <w:pStyle w:val="Normal"/>
        <w:rPr>
          <w:szCs w:val="28"/>
        </w:rPr>
      </w:pPr>
      <w:r>
        <w:rPr>
          <w:szCs w:val="28"/>
        </w:rPr>
        <w:t>территориальной избирательной комиссии                                    М.Ф. Зинкова</w:t>
      </w:r>
    </w:p>
    <w:p>
      <w:pPr>
        <w:pStyle w:val="Normal"/>
        <w:ind w:firstLine="850"/>
        <w:rPr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0864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640864"/>
    <w:pPr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408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640864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408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</w:rPr>
  </w:style>
  <w:style w:type="character" w:styleId="Style12" w:customStyle="1">
    <w:name w:val="Верхний колонтитул Знак"/>
    <w:basedOn w:val="DefaultParagraphFont"/>
    <w:uiPriority w:val="99"/>
    <w:qFormat/>
    <w:locked/>
    <w:rsid w:val="00640864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640864"/>
    <w:rPr>
      <w:rFonts w:ascii="Times New Roman" w:hAnsi="Times New Roman" w:cs="Times New Roman"/>
      <w:sz w:val="28"/>
    </w:rPr>
  </w:style>
  <w:style w:type="character" w:styleId="Style13" w:customStyle="1">
    <w:name w:val="Основной текст Знак"/>
    <w:basedOn w:val="DefaultParagraphFont"/>
    <w:qFormat/>
    <w:rsid w:val="00640864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5">
    <w:name w:val="Body Text"/>
    <w:basedOn w:val="Normal"/>
    <w:link w:val="Style13"/>
    <w:unhideWhenUsed/>
    <w:rsid w:val="00640864"/>
    <w:pPr>
      <w:spacing w:before="0" w:after="120"/>
      <w:jc w:val="left"/>
    </w:pPr>
    <w:rPr>
      <w:rFonts w:eastAsia="Times New Roman"/>
      <w:bCs/>
      <w:szCs w:val="24"/>
      <w:lang w:eastAsia="ru-RU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9" w:customStyle="1">
    <w:name w:val="Колонтитул"/>
    <w:basedOn w:val="Normal"/>
    <w:qFormat/>
    <w:pPr/>
    <w:rPr/>
  </w:style>
  <w:style w:type="paragraph" w:styleId="Style20">
    <w:name w:val="Header"/>
    <w:basedOn w:val="Normal"/>
    <w:link w:val="Style12"/>
    <w:uiPriority w:val="99"/>
    <w:unhideWhenUsed/>
    <w:rsid w:val="0064086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" w:customStyle="1">
    <w:name w:val="заголовок 2"/>
    <w:basedOn w:val="Normal"/>
    <w:next w:val="Normal"/>
    <w:qFormat/>
    <w:rsid w:val="00640864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13" w:customStyle="1">
    <w:name w:val="заголовок 1"/>
    <w:basedOn w:val="Normal"/>
    <w:next w:val="Normal"/>
    <w:qFormat/>
    <w:rsid w:val="00640864"/>
    <w:pPr>
      <w:keepNext w:val="true"/>
      <w:widowControl w:val="false"/>
      <w:spacing w:before="360" w:after="360"/>
      <w:jc w:val="center"/>
    </w:pPr>
    <w:rPr>
      <w:rFonts w:eastAsia="Times New Roman"/>
      <w:b/>
      <w:szCs w:val="20"/>
      <w:lang w:eastAsia="ru-RU"/>
    </w:rPr>
  </w:style>
  <w:style w:type="paragraph" w:styleId="Style21">
    <w:name w:val="Body Text Indent"/>
    <w:basedOn w:val="Normal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LibreOffice/7.3.7.2$Linux_X86_64 LibreOffice_project/30$Build-2</Application>
  <AppVersion>15.0000</AppVersion>
  <Pages>3</Pages>
  <Words>829</Words>
  <Characters>5759</Characters>
  <CharactersWithSpaces>6716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2019-08-16T13:41:00Z</dcterms:created>
  <dc:creator>admin</dc:creator>
  <dc:description/>
  <dc:language>ru-RU</dc:language>
  <cp:lastModifiedBy/>
  <dcterms:modified xsi:type="dcterms:W3CDTF">2024-11-07T11:53:03Z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