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Малахова Владимира Михайловича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Первосинюхинского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Первосинюхинскому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Малахова В.М., представленные в террито-риальную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Малахова Владимира Михайловича, 1985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десятимандатному избирательному округу 31 июля 2024 года в 10 часов 40 минут. </w:t>
      </w:r>
    </w:p>
    <w:p>
      <w:pPr>
        <w:pStyle w:val="NoSpacing"/>
        <w:ind w:firstLine="708"/>
        <w:rPr/>
      </w:pPr>
      <w:r>
        <w:rPr/>
        <w:t>2. Вручить Малахову В.М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2AB8B-D383-4F0F-A5B4-C323CA6E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322</Words>
  <Characters>1840</Characters>
  <CharactersWithSpaces>2158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2024-07-29T09:54:00Z</dcterms:created>
  <dc:creator>admin</dc:creator>
  <dc:description/>
  <dc:language>ru-RU</dc:language>
  <cp:lastModifiedBy/>
  <cp:lastPrinted>2024-07-30T11:52:54Z</cp:lastPrinted>
  <dcterms:modified xsi:type="dcterms:W3CDTF">2024-07-30T11:53:18Z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