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3</w:t>
            </w:r>
            <w:r>
              <w:rPr/>
              <w:t xml:space="preserve"> /11</w:t>
            </w:r>
            <w:r>
              <w:rPr/>
              <w:t>83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Кабанец Алевтины Андреевны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Кабанец А.А.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пятимандатному избирательному округу №6,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Кабанец Алевтину Андреевну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2001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пятимандатному избирательному округу №6 1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2</w:t>
      </w:r>
      <w:r>
        <w:rPr>
          <w:b w:val="false"/>
          <w:bCs w:val="false"/>
          <w:color w:val="000000"/>
        </w:rPr>
        <w:t xml:space="preserve"> часов </w:t>
      </w:r>
      <w:r>
        <w:rPr>
          <w:b w:val="false"/>
          <w:bCs w:val="false"/>
          <w:color w:val="000000"/>
        </w:rPr>
        <w:t>05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>Кабанец А.А.</w:t>
      </w:r>
      <w:r>
        <w:rPr>
          <w:color w:val="000000"/>
        </w:rPr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2024-07-15T19:12:37Z</cp:lastPrinted>
  <dcterms:modified xsi:type="dcterms:W3CDTF">2024-07-15T19:13:35Z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