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/1158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Покатиловой Анны Юрьевны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Покатиловой А.Ю.,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Покатилову Анну Юрьевну, 1983 г.р.,  выдвинутую в порядке самовыдвижения, кандидатом в депутаты Совета Вознесенского сельского поселения Лабинского района  по Вознесенскому  одиннадцати</w:t>
      </w:r>
      <w:r>
        <w:rPr>
          <w:b w:val="false"/>
          <w:bCs w:val="false"/>
          <w:color w:val="000000"/>
        </w:rPr>
        <w:t xml:space="preserve">мандатному избирательному округу №2 12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6</w:t>
      </w:r>
      <w:r>
        <w:rPr>
          <w:b w:val="false"/>
          <w:bCs w:val="false"/>
          <w:color w:val="000000"/>
        </w:rPr>
        <w:t xml:space="preserve"> часов 1</w:t>
      </w:r>
      <w:r>
        <w:rPr>
          <w:b w:val="false"/>
          <w:bCs w:val="false"/>
          <w:color w:val="000000"/>
        </w:rPr>
        <w:t xml:space="preserve">5 </w:t>
      </w:r>
      <w:r>
        <w:rPr>
          <w:b w:val="false"/>
          <w:bCs w:val="false"/>
          <w:color w:val="000000"/>
        </w:rPr>
        <w:t>минут</w:t>
      </w:r>
      <w:r>
        <w:rPr>
          <w:b w:val="false"/>
          <w:bCs w:val="false"/>
          <w:color w:val="C9211E"/>
        </w:rPr>
        <w:t xml:space="preserve">. </w:t>
      </w:r>
    </w:p>
    <w:p>
      <w:pPr>
        <w:pStyle w:val="NoSpacing"/>
        <w:ind w:firstLine="708"/>
        <w:rPr/>
      </w:pPr>
      <w:r>
        <w:rPr/>
        <w:t>2. Вручить Покатиловой А.Ю.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2024-07-09T17:44:45Z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