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spacing w:lineRule="auto" w:line="276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3"/>
              </w:rPr>
              <w:t>Константинова ул., д.2, г. Лабинск, Краснодарский край, 352500, тел. (86169) 3-20-86,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3"/>
              </w:rPr>
              <w:t xml:space="preserve"> </w:t>
            </w:r>
            <w:r>
              <w:rPr>
                <w:rFonts w:eastAsia="Calibri"/>
                <w:sz w:val="23"/>
              </w:rPr>
              <w:t>e-mail  t33@ikkk.ru</w:t>
            </w:r>
          </w:p>
        </w:tc>
      </w:tr>
    </w:tbl>
    <w:p>
      <w:pPr>
        <w:pStyle w:val="Normal"/>
        <w:jc w:val="center"/>
        <w:rPr>
          <w:rFonts w:eastAsia="Calibri"/>
          <w:b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2"/>
              <w:widowControl w:val="false"/>
              <w:tabs>
                <w:tab w:val="left" w:pos="708" w:leader="none"/>
                <w:tab w:val="center" w:pos="4677" w:leader="none"/>
                <w:tab w:val="right" w:pos="9355" w:leader="none"/>
              </w:tabs>
              <w:spacing w:lineRule="auto" w:line="276"/>
              <w:rPr>
                <w:szCs w:val="28"/>
              </w:rPr>
            </w:pPr>
            <w:r>
              <w:rPr>
                <w:szCs w:val="28"/>
              </w:rPr>
              <w:t>20  июня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</w:t>
            </w:r>
            <w:r>
              <w:rPr/>
              <w:t>99/1087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/>
      </w:pPr>
      <w:r>
        <w:rPr>
          <w:b/>
          <w:bCs/>
          <w:szCs w:val="28"/>
        </w:rPr>
        <w:t>О количестве подписей</w:t>
      </w:r>
      <w:r>
        <w:rPr>
          <w:b/>
          <w:szCs w:val="28"/>
        </w:rPr>
        <w:t xml:space="preserve"> избирателей, представляемых </w:t>
      </w:r>
    </w:p>
    <w:p>
      <w:pPr>
        <w:pStyle w:val="Normal"/>
        <w:spacing w:lineRule="auto" w:line="276"/>
        <w:jc w:val="center"/>
        <w:rPr/>
      </w:pPr>
      <w:r>
        <w:rPr>
          <w:b/>
          <w:szCs w:val="28"/>
        </w:rPr>
        <w:t>в территориальную избирательную комиссию Лабинская</w:t>
      </w:r>
    </w:p>
    <w:p>
      <w:pPr>
        <w:pStyle w:val="Normal"/>
        <w:spacing w:lineRule="auto" w:line="276"/>
        <w:jc w:val="center"/>
        <w:rPr/>
      </w:pPr>
      <w:r>
        <w:rPr>
          <w:b/>
          <w:szCs w:val="28"/>
        </w:rPr>
        <w:t xml:space="preserve"> </w:t>
      </w:r>
      <w:r>
        <w:rPr>
          <w:b/>
          <w:szCs w:val="28"/>
        </w:rPr>
        <w:t xml:space="preserve">для регистрации кандидата в </w:t>
      </w:r>
      <w:r>
        <w:rPr>
          <w:b/>
        </w:rPr>
        <w:t xml:space="preserve">депутаты Совета Сладковского сельского поселения Лабинского района </w:t>
      </w:r>
      <w:r>
        <w:rPr>
          <w:b/>
          <w:bCs/>
          <w:szCs w:val="28"/>
        </w:rPr>
        <w:t xml:space="preserve"> и о количестве подписей избирателей, подлежащих проверке</w:t>
      </w:r>
    </w:p>
    <w:p>
      <w:pPr>
        <w:pStyle w:val="Normal"/>
        <w:spacing w:lineRule="auto" w:line="276"/>
        <w:jc w:val="center"/>
        <w:rPr>
          <w:b/>
          <w:b/>
          <w:bCs/>
          <w:szCs w:val="28"/>
        </w:rPr>
      </w:pPr>
      <w:r>
        <w:rPr/>
      </w:r>
    </w:p>
    <w:p>
      <w:pPr>
        <w:pStyle w:val="Normal"/>
        <w:spacing w:lineRule="auto" w:line="276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Style19"/>
        <w:spacing w:lineRule="auto" w:line="276" w:before="0" w:after="0"/>
        <w:ind w:left="0" w:firstLine="709"/>
        <w:jc w:val="both"/>
        <w:rPr/>
      </w:pPr>
      <w:r>
        <w:rPr>
          <w:sz w:val="28"/>
          <w:szCs w:val="28"/>
        </w:rPr>
        <w:t>Руководствуясь частью 2 статьи 20, частями 1 и 2 статьи 72 Закона Краснодарского края от 26 декабря 2005 г. № 966-КЗ «О муниципальных выборах в Краснодарском крае», территориальная избирательная комиссия Лабинская РЕШИЛА: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spacing w:val="60"/>
          <w:sz w:val="28"/>
          <w:szCs w:val="28"/>
        </w:rPr>
        <w:t>1.</w:t>
      </w:r>
      <w:r>
        <w:rPr>
          <w:sz w:val="28"/>
          <w:szCs w:val="28"/>
        </w:rPr>
        <w:t xml:space="preserve"> Утвердить, что количество подписей, необходимое для регистрации кандидата в депутаты Совета Сладковского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сельского</w:t>
      </w:r>
      <w:r>
        <w:rPr>
          <w:sz w:val="28"/>
          <w:szCs w:val="28"/>
        </w:rPr>
        <w:t xml:space="preserve"> поселения Лабинского  района  по Сладковскому десятимандатному избирательному округу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составляет не менее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10</w:t>
      </w:r>
      <w:r>
        <w:rPr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десяти</w:t>
      </w:r>
      <w:r>
        <w:rPr>
          <w:sz w:val="28"/>
          <w:szCs w:val="28"/>
        </w:rPr>
        <w:t>) подписей избирателей в поддержку его выдвижения.</w:t>
      </w:r>
    </w:p>
    <w:p>
      <w:pPr>
        <w:pStyle w:val="Normal"/>
        <w:spacing w:lineRule="auto" w:line="276"/>
        <w:rPr/>
      </w:pPr>
      <w:r>
        <w:rPr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Утвердить, что предельное количество представляемых кандидатом в депутаты Совета Сладковского</w:t>
      </w:r>
      <w:r>
        <w:rPr>
          <w:rFonts w:eastAsia="Times New Roman" w:cs="Times New Roman"/>
          <w:color w:val="auto"/>
          <w:sz w:val="28"/>
          <w:szCs w:val="28"/>
          <w:lang w:val="ru-RU" w:eastAsia="en-US" w:bidi="ar-SA"/>
        </w:rPr>
        <w:t xml:space="preserve">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Лабинского  района  по Сладковскому десятимандатному избирательному округу  для регистрации подписей избирателей составляет не более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14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четырнадцати</w:t>
      </w:r>
      <w:r>
        <w:rPr>
          <w:rFonts w:eastAsia="Calibri"/>
          <w:sz w:val="28"/>
          <w:szCs w:val="28"/>
          <w:lang w:eastAsia="en-US"/>
        </w:rPr>
        <w:t>) подписей избирателей.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3. Установить, что проверке подлежат все представленные кандидатом в депутаты Совета Сладковского</w:t>
      </w:r>
      <w:r>
        <w:rPr>
          <w:rFonts w:eastAsia="Times New Roman" w:cs="Times New Roman"/>
          <w:color w:val="auto"/>
          <w:sz w:val="28"/>
          <w:szCs w:val="28"/>
          <w:lang w:val="ru-RU" w:eastAsia="en-US" w:bidi="ar-SA"/>
        </w:rPr>
        <w:t xml:space="preserve">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Лабинского  района  по Сладковскому десятимандатному избирательному округу  подписи избирателей, собранные в поддержку выдвижения кандидата и содержащиеся в подписных листах.</w:t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Опубликовать </w:t>
      </w:r>
      <w:r>
        <w:rPr>
          <w:rFonts w:eastAsia="Calibri"/>
          <w:sz w:val="28"/>
          <w:szCs w:val="28"/>
          <w:lang w:eastAsia="en-US"/>
        </w:rPr>
        <w:t>настоящее решение в газете «Провинциальная газета»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разместить на сайте территориальной избирательной комиссии Лабинская </w:t>
      </w:r>
      <w:r>
        <w:rPr>
          <w:rFonts w:eastAsia="Times New Roman" w:cs="Times New Roman"/>
          <w:sz w:val="28"/>
          <w:szCs w:val="28"/>
          <w:lang w:eastAsia="ru-RU"/>
        </w:rPr>
        <w:t xml:space="preserve">и </w:t>
      </w:r>
      <w:r>
        <w:rPr>
          <w:rFonts w:eastAsia="Calibri"/>
          <w:sz w:val="28"/>
          <w:szCs w:val="28"/>
          <w:lang w:eastAsia="en-US"/>
        </w:rPr>
        <w:t>на информационном стенде территориальной избирательной комиссии Лабинская.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5. Контроль за выполнением пункта 4 настоящего решения возложить на секретаря территориальной избирательной комиссии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Аксенову А.В.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ca3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a53471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link w:val="31"/>
    <w:qFormat/>
    <w:rsid w:val="00a53471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cb0c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a53471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a53471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a53471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a53471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7" w:customStyle="1">
    <w:name w:val="Основной текст (7)_"/>
    <w:basedOn w:val="DefaultParagraphFont"/>
    <w:link w:val="71"/>
    <w:qFormat/>
    <w:rsid w:val="00ca028c"/>
    <w:rPr>
      <w:spacing w:val="2"/>
      <w:sz w:val="23"/>
      <w:szCs w:val="23"/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Body Text Indent"/>
    <w:basedOn w:val="Normal"/>
    <w:link w:val="Style12"/>
    <w:unhideWhenUsed/>
    <w:rsid w:val="00cb0ca3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12"/>
    <w:unhideWhenUsed/>
    <w:rsid w:val="00a53471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a53471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71" w:customStyle="1">
    <w:name w:val="Основной текст (7)"/>
    <w:basedOn w:val="Normal"/>
    <w:link w:val="7"/>
    <w:qFormat/>
    <w:rsid w:val="00ca028c"/>
    <w:pPr>
      <w:widowControl w:val="false"/>
      <w:shd w:val="clear" w:color="auto" w:fill="FFFFFF"/>
      <w:spacing w:lineRule="atLeast" w:line="240"/>
      <w:jc w:val="left"/>
    </w:pPr>
    <w:rPr>
      <w:rFonts w:ascii="Calibri" w:hAnsi="Calibri" w:cs="" w:asciiTheme="minorHAnsi" w:cstheme="minorBidi" w:hAnsiTheme="minorHAnsi"/>
      <w:spacing w:val="2"/>
      <w:sz w:val="23"/>
      <w:szCs w:val="23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LibreOffice/6.4.7.2$Linux_X86_64 LibreOffice_project/40$Build-2</Application>
  <Pages>2</Pages>
  <Words>245</Words>
  <Characters>1773</Characters>
  <CharactersWithSpaces>2124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2019-05-29T08:52:00Z</dcterms:created>
  <dc:creator>admin</dc:creator>
  <dc:description/>
  <dc:language>ru-RU</dc:language>
  <cp:lastModifiedBy/>
  <cp:lastPrinted>2024-06-19T15:42:02Z</cp:lastPrinted>
  <dcterms:modified xsi:type="dcterms:W3CDTF">2024-06-19T15:42:09Z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