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73"/>
      </w:tblGrid>
      <w:tr>
        <w:trPr/>
        <w:tc>
          <w:tcPr>
            <w:tcW w:w="9373" w:type="dxa"/>
            <w:tcBorders>
              <w:bottom w:val="thinThickLargeGap" w:sz="24" w:space="0" w:color="000000"/>
            </w:tcBorders>
          </w:tcPr>
          <w:p>
            <w:pPr>
              <w:pStyle w:val="1"/>
              <w:widowControl w:val="false"/>
              <w:rPr>
                <w:rFonts w:ascii="Times New Roman" w:hAnsi="Times New Roman" w:eastAsia="Times New Roman"/>
                <w:sz w:val="32"/>
                <w:szCs w:val="32"/>
              </w:rPr>
            </w:pPr>
            <w:r>
              <w:rPr>
                <w:rFonts w:eastAsia="Times New Roman" w:ascii="Times New Roman" w:hAnsi="Times New Roman"/>
                <w:sz w:val="32"/>
                <w:szCs w:val="32"/>
              </w:rPr>
              <w:t>Территориальная избирательная комиссия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2"/>
              </w:rPr>
              <w:t>Тел./факс (86169) 3-20-86</w:t>
            </w:r>
          </w:p>
        </w:tc>
      </w:tr>
    </w:tbl>
    <w:p>
      <w:pPr>
        <w:pStyle w:val="Normal"/>
        <w:jc w:val="center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>20 июня 2022 года                                                                                   № 70 /8</w:t>
      </w:r>
      <w:r>
        <w:rPr>
          <w:rFonts w:eastAsia="Calibri"/>
        </w:rPr>
        <w:t>3</w:t>
      </w:r>
      <w:r>
        <w:rPr>
          <w:rFonts w:eastAsia="Calibri"/>
        </w:rPr>
        <w:t>2</w:t>
      </w:r>
    </w:p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  <w:t>г. Лабинск</w:t>
      </w:r>
    </w:p>
    <w:p>
      <w:pPr>
        <w:pStyle w:val="Normal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Style19"/>
        <w:spacing w:before="0" w:after="0"/>
        <w:ind w:left="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формах документов, представляемых в территориальную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избирательную комиссию Лабинская кандидатами на дополнительных выборах  в  депутаты Совета муниципального образования Лабинский район четвертого созыва по Западному пятимандатному избирательному округу № 4,  Предгорненскому пятимандатному избирательному округу № 5,  кандидатами на должности глав   Владимирского, Лучевого сельских поселений Лабинского района и досрочных выборах главы Ахметовского сельского поселения Лабинского района</w:t>
      </w:r>
    </w:p>
    <w:p>
      <w:pPr>
        <w:pStyle w:val="Style19"/>
        <w:spacing w:before="0" w:after="0"/>
        <w:ind w:left="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8"/>
        <w:rPr>
          <w:szCs w:val="28"/>
        </w:rPr>
      </w:pPr>
      <w:r>
        <w:rPr>
          <w:szCs w:val="28"/>
        </w:rPr>
        <w:t>В целях обеспечения единообразного применения Закона Красно-дарского края  от 26 декабря 2005 г. № 966-КЗ «О муниципальных выборах в Краснодарском крае» в период работы с документами, представляемыми в территориальную избирательную комиссию Лабинская кандидатами и зарегистрированными кандидатами на дополнительных выборах в депутаты Совета муниципального образования Лабинский район четвертого созыва по Западному пятимандатному избирательному округу № 4,  Предгорненскому пятимандатному избирательному округу № 5,  на должности  глав Влади-мирского,  Лучевого сельских поселений Лабинского района и досрочных выборах главы Ахметовского сельского поселения Лабинского района, территориальная избирательная комиссия Лабинская  РЕШИЛА:</w:t>
      </w:r>
    </w:p>
    <w:p>
      <w:pPr>
        <w:pStyle w:val="Normal"/>
        <w:spacing w:lineRule="auto" w:line="360"/>
        <w:ind w:firstLine="720"/>
        <w:rPr>
          <w:szCs w:val="28"/>
        </w:rPr>
      </w:pPr>
      <w:r>
        <w:rPr>
          <w:szCs w:val="28"/>
        </w:rPr>
        <w:t>1. Использовать при поведении дополнительных выборов в депутаты Совета муниципального образования Лабинский район четвертого созыва по Западному пятимандатному избирательному округу № 4,  Предгорненскому пятимандатному избирательному округу № 5, выборов на должности глав Владимирского, Лучевого сельских поселений Лабинского района и досрочных выборах главы Ахметовского сельского поселения Лабинского района назначенных на 10 сентября 2023 года, формы документов, установленные постановлениями избирательной комиссии Краснодарского края от 23 марта 2006 г.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г. 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г. № 1066-П «Об утверждении Инструкции о порядке открытия, ведения и закрытия специальных изби-рательных счетов избирательных фондов кандидатов, выдвинутых по еди-ному, одномандатным (многомандатным) избирательным округам на муни-ципальных выборах в Краснодарском крае», от 11 марта 2009 г.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Крас-нодарском крае и Разъяснениях по составлению финансового отчета»,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избира-тельными комиссиями, организующими муниципальные выборы».</w:t>
      </w:r>
    </w:p>
    <w:p>
      <w:pPr>
        <w:pStyle w:val="Normal"/>
        <w:spacing w:lineRule="auto" w:line="360"/>
        <w:ind w:firstLine="720"/>
        <w:rPr>
          <w:szCs w:val="28"/>
        </w:rPr>
      </w:pPr>
      <w:r>
        <w:rPr/>
        <w:t>2. Контроль за выполнением настоящего решения возложить на председателя территориальной избирательной комиссии Лабинская Несветайло Ю.И.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rFonts w:eastAsia="Calibri"/>
          <w:szCs w:val="28"/>
        </w:rPr>
        <w:t>3.</w:t>
      </w:r>
      <w:r>
        <w:rPr>
          <w:szCs w:val="28"/>
        </w:rPr>
        <w:t> Разместить настоящее решение на сайте территориальной избира-тельной комиссии Лабинская в сети Интернет, а также на информационном стенде территориальной избирательной комиссии Лабинская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zCs w:val="28"/>
        </w:rPr>
        <w:t>4. Контроль за выполнением пункта 3 настоящего решения возложить на секретаря территориальной избирательной комиссии Лабинская Аксенову А.В.</w:t>
      </w:r>
    </w:p>
    <w:p>
      <w:pPr>
        <w:pStyle w:val="Normal"/>
        <w:spacing w:lineRule="auto" w:line="276"/>
        <w:rPr>
          <w:szCs w:val="28"/>
        </w:rPr>
      </w:pPr>
      <w:r>
        <w:rPr>
          <w:szCs w:val="28"/>
        </w:rPr>
        <w:tab/>
      </w:r>
    </w:p>
    <w:p>
      <w:pPr>
        <w:pStyle w:val="Normal"/>
        <w:spacing w:lineRule="auto" w:line="276"/>
        <w:rPr>
          <w:szCs w:val="28"/>
        </w:rPr>
      </w:pPr>
      <w:r>
        <w:rPr>
          <w:sz w:val="24"/>
          <w:szCs w:val="24"/>
        </w:rPr>
        <w:tab/>
      </w:r>
    </w:p>
    <w:p>
      <w:pPr>
        <w:pStyle w:val="Style21"/>
        <w:tabs>
          <w:tab w:val="center" w:pos="4677" w:leader="none"/>
          <w:tab w:val="left" w:pos="7140" w:leader="none"/>
          <w:tab w:val="right" w:pos="9355" w:leader="none"/>
        </w:tabs>
        <w:jc w:val="both"/>
        <w:rPr>
          <w:szCs w:val="28"/>
        </w:rPr>
      </w:pPr>
      <w:r>
        <w:rPr>
          <w:szCs w:val="28"/>
        </w:rPr>
        <w:t xml:space="preserve">Председатель  территориальной </w:t>
      </w:r>
    </w:p>
    <w:p>
      <w:pPr>
        <w:pStyle w:val="Style21"/>
        <w:tabs>
          <w:tab w:val="center" w:pos="4677" w:leader="none"/>
          <w:tab w:val="left" w:pos="7140" w:leader="none"/>
          <w:tab w:val="right" w:pos="9355" w:leader="none"/>
        </w:tabs>
        <w:jc w:val="both"/>
        <w:rPr>
          <w:szCs w:val="28"/>
        </w:rPr>
      </w:pPr>
      <w:r>
        <w:rPr>
          <w:szCs w:val="28"/>
        </w:rPr>
        <w:t>избирательной комиссии                                                         Ю.И. Несветайло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>
      <w:pPr>
        <w:pStyle w:val="Normal"/>
        <w:rPr/>
      </w:pPr>
      <w:r>
        <w:rPr>
          <w:szCs w:val="28"/>
        </w:rPr>
        <w:t>избирательной комиссии                                                        А.В. Аксенова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7a23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142749"/>
    <w:pPr>
      <w:keepNext w:val="true"/>
      <w:jc w:val="center"/>
      <w:outlineLvl w:val="0"/>
    </w:pPr>
    <w:rPr>
      <w:rFonts w:ascii="Calibri" w:hAnsi="Calibri" w:eastAsia="Calibri"/>
      <w:b/>
      <w:bCs/>
      <w:sz w:val="35"/>
      <w:szCs w:val="24"/>
      <w:lang w:eastAsia="ru-RU"/>
    </w:rPr>
  </w:style>
  <w:style w:type="paragraph" w:styleId="3">
    <w:name w:val="Heading 3"/>
    <w:basedOn w:val="Normal"/>
    <w:next w:val="Normal"/>
    <w:link w:val="31"/>
    <w:qFormat/>
    <w:rsid w:val="00142749"/>
    <w:pPr>
      <w:keepNext w:val="true"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basedOn w:val="DefaultParagraphFont"/>
    <w:qFormat/>
    <w:rsid w:val="009a7a2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qFormat/>
    <w:rsid w:val="00142749"/>
    <w:rPr>
      <w:rFonts w:ascii="Calibri" w:hAnsi="Calibri" w:eastAsia="Calibri" w:cs="Times New Roman"/>
      <w:b/>
      <w:bCs/>
      <w:sz w:val="35"/>
      <w:szCs w:val="24"/>
      <w:lang w:eastAsia="ru-RU"/>
    </w:rPr>
  </w:style>
  <w:style w:type="character" w:styleId="31" w:customStyle="1">
    <w:name w:val="Заголовок 3 Знак"/>
    <w:basedOn w:val="DefaultParagraphFont"/>
    <w:qFormat/>
    <w:rsid w:val="00142749"/>
    <w:rPr>
      <w:rFonts w:ascii="Times New Roman" w:hAnsi="Times New Roman" w:eastAsia="Times New Roman" w:cs="Times New Roman"/>
      <w:b/>
      <w:sz w:val="36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142749"/>
    <w:rPr>
      <w:rFonts w:ascii="Times New Roman" w:hAnsi="Times New Roman" w:cs="Times New Roman"/>
      <w:sz w:val="28"/>
    </w:rPr>
  </w:style>
  <w:style w:type="character" w:styleId="12" w:customStyle="1">
    <w:name w:val="Верхний колонтитул Знак1"/>
    <w:basedOn w:val="DefaultParagraphFont"/>
    <w:qFormat/>
    <w:rsid w:val="00142749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Body Text Indent"/>
    <w:basedOn w:val="Normal"/>
    <w:link w:val="Style12"/>
    <w:unhideWhenUsed/>
    <w:rsid w:val="009a7a23"/>
    <w:pPr>
      <w:spacing w:before="0" w:after="120"/>
      <w:ind w:left="283" w:hanging="0"/>
      <w:jc w:val="left"/>
    </w:pPr>
    <w:rPr>
      <w:rFonts w:eastAsia="Times New Roman"/>
      <w:sz w:val="24"/>
      <w:szCs w:val="24"/>
      <w:lang w:eastAsia="ru-RU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12"/>
    <w:unhideWhenUsed/>
    <w:rsid w:val="00142749"/>
    <w:pPr>
      <w:tabs>
        <w:tab w:val="clear" w:pos="708"/>
        <w:tab w:val="center" w:pos="4677" w:leader="none"/>
        <w:tab w:val="right" w:pos="9355" w:leader="none"/>
      </w:tabs>
      <w:jc w:val="left"/>
    </w:pPr>
    <w:rPr>
      <w:rFonts w:eastAsia="Times New Roman"/>
      <w:bCs/>
      <w:szCs w:val="24"/>
      <w:lang w:eastAsia="ru-RU"/>
    </w:rPr>
  </w:style>
  <w:style w:type="paragraph" w:styleId="2" w:customStyle="1">
    <w:name w:val="заголовок 2"/>
    <w:basedOn w:val="Normal"/>
    <w:next w:val="Normal"/>
    <w:qFormat/>
    <w:rsid w:val="00142749"/>
    <w:pPr>
      <w:keepNext w:val="true"/>
      <w:widowControl w:val="false"/>
      <w:spacing w:lineRule="auto" w:line="360"/>
      <w:jc w:val="center"/>
    </w:pPr>
    <w:rPr>
      <w:rFonts w:eastAsia="Times New Roman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LibreOffice/7.3.7.2$Linux_X86_64 LibreOffice_project/30$Build-2</Application>
  <AppVersion>15.0000</AppVersion>
  <Pages>3</Pages>
  <Words>489</Words>
  <Characters>3791</Characters>
  <CharactersWithSpaces>4475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2022-06-03T11:55:00Z</dcterms:created>
  <dc:creator>admin</dc:creator>
  <dc:description/>
  <dc:language>ru-RU</dc:language>
  <cp:lastModifiedBy/>
  <cp:lastPrinted>2021-06-21T06:03:00Z</cp:lastPrinted>
  <dcterms:modified xsi:type="dcterms:W3CDTF">2023-06-14T17:44:23Z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