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D" w:rsidRDefault="008F689B">
      <w:pPr>
        <w:jc w:val="center"/>
      </w:pPr>
      <w:r>
        <w:rPr>
          <w:b/>
          <w:bCs/>
        </w:rPr>
        <w:t>Выборы депутатов Законодательного Собрания Краснодарского края</w:t>
      </w:r>
    </w:p>
    <w:p w:rsidR="00A100DD" w:rsidRDefault="008F689B">
      <w:pPr>
        <w:jc w:val="center"/>
      </w:pPr>
      <w:r>
        <w:rPr>
          <w:b/>
          <w:bCs/>
        </w:rPr>
        <w:t>седьмого созыва</w:t>
      </w:r>
    </w:p>
    <w:p w:rsidR="00A100DD" w:rsidRDefault="008F689B">
      <w:pPr>
        <w:jc w:val="center"/>
      </w:pPr>
      <w:r>
        <w:rPr>
          <w:b/>
          <w:bCs/>
        </w:rPr>
        <w:t>11 сентября 2022 года</w:t>
      </w:r>
    </w:p>
    <w:p w:rsidR="00A100DD" w:rsidRDefault="00A100DD"/>
    <w:p w:rsidR="00A100DD" w:rsidRDefault="008F689B">
      <w:pPr>
        <w:jc w:val="center"/>
      </w:pPr>
      <w:r>
        <w:rPr>
          <w:b/>
          <w:bCs/>
        </w:rPr>
        <w:t>ОКРУЖНАЯ ИЗБИРАТЕЛЬНАЯ КОМИССИЯ</w:t>
      </w:r>
    </w:p>
    <w:p w:rsidR="00A100DD" w:rsidRDefault="008F689B">
      <w:pPr>
        <w:jc w:val="center"/>
      </w:pPr>
      <w:r>
        <w:rPr>
          <w:b/>
          <w:bCs/>
        </w:rPr>
        <w:t>ОДНОМАНДАТНОГО ИЗБИРАТЕЛЬНОГО ОКРУГА № 12</w:t>
      </w:r>
    </w:p>
    <w:p w:rsidR="00A100DD" w:rsidRDefault="00A100DD">
      <w:pPr>
        <w:jc w:val="center"/>
        <w:rPr>
          <w:b/>
          <w:bCs/>
        </w:rPr>
      </w:pPr>
    </w:p>
    <w:p w:rsidR="00A100DD" w:rsidRDefault="008F689B">
      <w:pPr>
        <w:jc w:val="center"/>
      </w:pPr>
      <w:r>
        <w:rPr>
          <w:sz w:val="24"/>
          <w:szCs w:val="24"/>
        </w:rPr>
        <w:t>Константинова ул., д. 2, г. Лабинск, Краснодарский край, 352500</w:t>
      </w:r>
    </w:p>
    <w:p w:rsidR="00A100DD" w:rsidRDefault="008F689B">
      <w:pPr>
        <w:jc w:val="center"/>
      </w:pPr>
      <w:r>
        <w:rPr>
          <w:sz w:val="24"/>
          <w:szCs w:val="24"/>
        </w:rPr>
        <w:t>Тел./факс (86169) 3-20-86</w:t>
      </w:r>
    </w:p>
    <w:p w:rsidR="00A100DD" w:rsidRDefault="008F689B">
      <w:pPr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A100DD" w:rsidRDefault="00A100DD">
      <w:pPr>
        <w:rPr>
          <w:b/>
          <w:bCs/>
        </w:rPr>
      </w:pPr>
    </w:p>
    <w:p w:rsidR="00A100DD" w:rsidRDefault="008F689B">
      <w:pPr>
        <w:jc w:val="center"/>
      </w:pPr>
      <w:r>
        <w:rPr>
          <w:b/>
          <w:bCs/>
        </w:rPr>
        <w:t>РЕШЕНИЕ</w:t>
      </w:r>
    </w:p>
    <w:p w:rsidR="00A100DD" w:rsidRDefault="008F689B">
      <w:pPr>
        <w:jc w:val="center"/>
      </w:pPr>
      <w:r>
        <w:rPr>
          <w:b/>
          <w:bCs/>
        </w:rPr>
        <w:t xml:space="preserve">окружной избирательной комиссии </w:t>
      </w:r>
    </w:p>
    <w:p w:rsidR="00A100DD" w:rsidRDefault="00A100DD">
      <w:pPr>
        <w:jc w:val="center"/>
        <w:rPr>
          <w:b/>
          <w:bCs/>
        </w:rPr>
      </w:pPr>
    </w:p>
    <w:p w:rsidR="00A100DD" w:rsidRDefault="00A100DD">
      <w:pPr>
        <w:rPr>
          <w:b/>
          <w:bCs/>
        </w:rPr>
      </w:pPr>
    </w:p>
    <w:p w:rsidR="00A100DD" w:rsidRDefault="008F689B">
      <w:r>
        <w:t>06 сентября 2022 года                                                                                 № 9/26</w:t>
      </w:r>
    </w:p>
    <w:p w:rsidR="00A100DD" w:rsidRDefault="00A100DD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A100DD" w:rsidRDefault="008F689B">
      <w:pPr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 регистрации </w:t>
      </w:r>
      <w:r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  <w:t xml:space="preserve">избирательному округу № 12 </w:t>
      </w:r>
      <w:proofErr w:type="spellStart"/>
      <w:r>
        <w:rPr>
          <w:rFonts w:eastAsia="Times New Roman"/>
          <w:b/>
          <w:bCs/>
          <w:szCs w:val="20"/>
          <w:lang w:eastAsia="ru-RU"/>
        </w:rPr>
        <w:t>Халиулина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 Алексея Андреевича</w:t>
      </w:r>
    </w:p>
    <w:p w:rsidR="00A100DD" w:rsidRDefault="00A100DD">
      <w:pPr>
        <w:ind w:right="-2"/>
        <w:jc w:val="center"/>
        <w:rPr>
          <w:rFonts w:eastAsia="Times New Roman"/>
          <w:b/>
          <w:szCs w:val="20"/>
          <w:lang w:eastAsia="ru-RU"/>
        </w:rPr>
      </w:pPr>
    </w:p>
    <w:p w:rsidR="00A100DD" w:rsidRDefault="008F689B">
      <w:pPr>
        <w:ind w:right="-2" w:firstLine="709"/>
      </w:pPr>
      <w:proofErr w:type="gramStart"/>
      <w:r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>
        <w:rPr>
          <w:rFonts w:eastAsia="Times New Roman"/>
          <w:bCs/>
          <w:szCs w:val="20"/>
          <w:lang w:eastAsia="ru-RU"/>
        </w:rPr>
        <w:t xml:space="preserve">кандидата в депутаты Законодательного Собрания Краснодарского края седьмого созыва по одномандатному избирательному округу № 12, </w:t>
      </w:r>
      <w:r>
        <w:rPr>
          <w:rFonts w:eastAsia="Times New Roman"/>
          <w:szCs w:val="20"/>
          <w:lang w:eastAsia="ru-RU"/>
        </w:rPr>
        <w:t xml:space="preserve">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A100DD" w:rsidRDefault="008F689B">
      <w:pPr>
        <w:ind w:firstLine="709"/>
      </w:pPr>
      <w:r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>
        <w:rPr>
          <w:rFonts w:eastAsia="Times New Roman"/>
          <w:bCs/>
          <w:szCs w:val="20"/>
          <w:lang w:eastAsia="ru-RU"/>
        </w:rPr>
        <w:t xml:space="preserve">Законодательного Собрания Краснодарского края седьмого созыва по одномандатному избирательному округу № 12 </w:t>
      </w:r>
      <w:proofErr w:type="spellStart"/>
      <w:r>
        <w:rPr>
          <w:rFonts w:eastAsia="Times New Roman"/>
          <w:bCs/>
          <w:szCs w:val="20"/>
          <w:lang w:eastAsia="ru-RU"/>
        </w:rPr>
        <w:t>Халиулина</w:t>
      </w:r>
      <w:proofErr w:type="spellEnd"/>
      <w:r>
        <w:rPr>
          <w:rFonts w:eastAsia="Times New Roman"/>
          <w:bCs/>
          <w:szCs w:val="20"/>
          <w:lang w:eastAsia="ru-RU"/>
        </w:rPr>
        <w:t xml:space="preserve"> Алексея Андреевича,</w:t>
      </w:r>
      <w:r w:rsidR="001761C7">
        <w:rPr>
          <w:rFonts w:eastAsia="Times New Roman"/>
          <w:szCs w:val="28"/>
          <w:lang w:eastAsia="ru-RU"/>
        </w:rPr>
        <w:t xml:space="preserve"> в количестве  6  </w:t>
      </w:r>
      <w:r>
        <w:rPr>
          <w:rFonts w:eastAsia="Times New Roman"/>
          <w:szCs w:val="28"/>
          <w:lang w:eastAsia="ru-RU"/>
        </w:rPr>
        <w:t>человек (список прилагается)</w:t>
      </w:r>
      <w:proofErr w:type="gramStart"/>
      <w:r>
        <w:rPr>
          <w:rFonts w:eastAsia="Times New Roman"/>
          <w:szCs w:val="28"/>
          <w:lang w:eastAsia="ru-RU"/>
        </w:rPr>
        <w:t>.`</w:t>
      </w:r>
      <w:proofErr w:type="gramEnd"/>
    </w:p>
    <w:p w:rsidR="00A100DD" w:rsidRDefault="008F689B">
      <w:pPr>
        <w:ind w:firstLine="709"/>
      </w:pPr>
      <w:r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A100DD" w:rsidRDefault="008F689B">
      <w:pPr>
        <w:shd w:val="clear" w:color="auto" w:fill="FFFFFF"/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A100DD" w:rsidRDefault="008F689B">
      <w:pPr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A100DD" w:rsidRDefault="00A100DD">
      <w:pPr>
        <w:rPr>
          <w:rFonts w:ascii="Calibri" w:hAnsi="Calibri" w:cs="Calibri"/>
          <w:sz w:val="27"/>
          <w:szCs w:val="28"/>
        </w:rPr>
      </w:pPr>
    </w:p>
    <w:p w:rsidR="00A100DD" w:rsidRDefault="00A100DD">
      <w:pPr>
        <w:rPr>
          <w:rFonts w:ascii="Calibri" w:hAnsi="Calibri" w:cs="Calibri"/>
          <w:sz w:val="27"/>
          <w:szCs w:val="28"/>
        </w:rPr>
      </w:pPr>
    </w:p>
    <w:p w:rsidR="00A100DD" w:rsidRDefault="008F689B">
      <w:pPr>
        <w:tabs>
          <w:tab w:val="left" w:pos="7088"/>
        </w:tabs>
      </w:pPr>
      <w:r>
        <w:rPr>
          <w:szCs w:val="28"/>
        </w:rPr>
        <w:t>Председатель окружной</w:t>
      </w:r>
    </w:p>
    <w:p w:rsidR="00A100DD" w:rsidRDefault="008F689B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A100DD" w:rsidRDefault="00A100DD">
      <w:pPr>
        <w:tabs>
          <w:tab w:val="left" w:pos="7088"/>
        </w:tabs>
        <w:rPr>
          <w:szCs w:val="28"/>
        </w:rPr>
      </w:pPr>
    </w:p>
    <w:p w:rsidR="00A100DD" w:rsidRDefault="008F689B">
      <w:pPr>
        <w:tabs>
          <w:tab w:val="left" w:pos="7088"/>
        </w:tabs>
      </w:pPr>
      <w:r>
        <w:rPr>
          <w:szCs w:val="28"/>
        </w:rPr>
        <w:t>Секретарь окружной</w:t>
      </w:r>
    </w:p>
    <w:p w:rsidR="00A100DD" w:rsidRDefault="008F689B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8F689B" w:rsidRDefault="008F689B" w:rsidP="008F689B">
      <w:pPr>
        <w:ind w:left="4962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8F689B" w:rsidRDefault="008F689B" w:rsidP="008F689B">
      <w:pPr>
        <w:ind w:left="4962"/>
        <w:jc w:val="center"/>
        <w:rPr>
          <w:szCs w:val="26"/>
        </w:rPr>
      </w:pPr>
      <w:r>
        <w:rPr>
          <w:szCs w:val="26"/>
        </w:rPr>
        <w:t xml:space="preserve">к решению </w:t>
      </w:r>
      <w:proofErr w:type="gramStart"/>
      <w:r>
        <w:rPr>
          <w:szCs w:val="26"/>
        </w:rPr>
        <w:t>окружной</w:t>
      </w:r>
      <w:proofErr w:type="gramEnd"/>
      <w:r>
        <w:rPr>
          <w:szCs w:val="26"/>
        </w:rPr>
        <w:t xml:space="preserve"> избирательной </w:t>
      </w:r>
    </w:p>
    <w:p w:rsidR="008F689B" w:rsidRDefault="008F689B" w:rsidP="008F689B">
      <w:pPr>
        <w:ind w:left="4962"/>
        <w:jc w:val="center"/>
        <w:rPr>
          <w:szCs w:val="26"/>
        </w:rPr>
      </w:pPr>
      <w:r>
        <w:rPr>
          <w:szCs w:val="26"/>
        </w:rPr>
        <w:t>комиссии одномандатного избирательного округа № 12</w:t>
      </w:r>
    </w:p>
    <w:p w:rsidR="008F689B" w:rsidRDefault="008F689B" w:rsidP="008F689B">
      <w:pPr>
        <w:ind w:left="4962"/>
        <w:jc w:val="center"/>
        <w:rPr>
          <w:szCs w:val="26"/>
        </w:rPr>
      </w:pPr>
      <w:r>
        <w:rPr>
          <w:szCs w:val="26"/>
        </w:rPr>
        <w:t>от 06.09.2022   № 9/26</w:t>
      </w:r>
    </w:p>
    <w:p w:rsidR="008F689B" w:rsidRDefault="008F689B" w:rsidP="008F689B">
      <w:pPr>
        <w:ind w:left="4962"/>
        <w:jc w:val="center"/>
        <w:rPr>
          <w:szCs w:val="26"/>
        </w:rPr>
      </w:pPr>
    </w:p>
    <w:p w:rsidR="008F689B" w:rsidRDefault="008F689B" w:rsidP="008F689B">
      <w:pPr>
        <w:jc w:val="center"/>
        <w:rPr>
          <w:sz w:val="23"/>
          <w:szCs w:val="23"/>
        </w:rPr>
      </w:pPr>
    </w:p>
    <w:p w:rsidR="008F689B" w:rsidRDefault="008F689B" w:rsidP="008F689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Список доверенных лиц</w:t>
      </w:r>
      <w:r>
        <w:rPr>
          <w:b/>
          <w:bCs/>
          <w:sz w:val="27"/>
          <w:szCs w:val="27"/>
        </w:rPr>
        <w:br/>
        <w:t>кандидата в депутаты Законодательного Собрания Краснодарского края</w:t>
      </w:r>
    </w:p>
    <w:p w:rsidR="008F689B" w:rsidRDefault="008F689B" w:rsidP="008F689B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седьмого созыва  по одномандатному избирательному округу № 12 </w:t>
      </w:r>
    </w:p>
    <w:p w:rsidR="008F689B" w:rsidRDefault="008F689B" w:rsidP="008F689B">
      <w:pPr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Халиулина</w:t>
      </w:r>
      <w:proofErr w:type="spellEnd"/>
      <w:r>
        <w:rPr>
          <w:b/>
          <w:bCs/>
          <w:sz w:val="27"/>
          <w:szCs w:val="27"/>
        </w:rPr>
        <w:t xml:space="preserve"> А.А.</w:t>
      </w:r>
    </w:p>
    <w:p w:rsidR="008F689B" w:rsidRDefault="008F689B" w:rsidP="008F689B">
      <w:pPr>
        <w:jc w:val="center"/>
        <w:rPr>
          <w:sz w:val="27"/>
          <w:szCs w:val="27"/>
        </w:rPr>
      </w:pPr>
    </w:p>
    <w:p w:rsidR="008F689B" w:rsidRDefault="008F689B" w:rsidP="008F689B">
      <w:pPr>
        <w:ind w:right="2835"/>
        <w:rPr>
          <w:sz w:val="26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Абземельев</w:t>
      </w:r>
      <w:proofErr w:type="spellEnd"/>
      <w:r>
        <w:rPr>
          <w:rFonts w:ascii="Times New Roman" w:hAnsi="Times New Roman"/>
          <w:szCs w:val="26"/>
        </w:rPr>
        <w:t xml:space="preserve"> Эдуард </w:t>
      </w:r>
      <w:proofErr w:type="spellStart"/>
      <w:r>
        <w:rPr>
          <w:rFonts w:ascii="Times New Roman" w:hAnsi="Times New Roman"/>
          <w:szCs w:val="26"/>
        </w:rPr>
        <w:t>Мансурович</w:t>
      </w:r>
      <w:proofErr w:type="spellEnd"/>
      <w:r>
        <w:rPr>
          <w:rFonts w:ascii="Times New Roman" w:hAnsi="Times New Roman"/>
          <w:szCs w:val="26"/>
        </w:rPr>
        <w:t>, основное место работы – администрация муниципального образования Лабинский район, занимаемая должность – заместитель начальника отдела муниципальны</w:t>
      </w:r>
      <w:r w:rsidR="005A5CF4">
        <w:rPr>
          <w:rFonts w:ascii="Times New Roman" w:hAnsi="Times New Roman"/>
          <w:szCs w:val="26"/>
        </w:rPr>
        <w:t>х закупок, контрактной службы</w:t>
      </w:r>
      <w:r>
        <w:rPr>
          <w:rFonts w:ascii="Times New Roman" w:hAnsi="Times New Roman"/>
          <w:szCs w:val="26"/>
        </w:rPr>
        <w:t>.</w:t>
      </w:r>
    </w:p>
    <w:p w:rsidR="008F689B" w:rsidRDefault="008F689B" w:rsidP="008F689B">
      <w:pPr>
        <w:pStyle w:val="a7"/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Беликова Ирина Владимировна, основное место работы – администрация муниципального образования Лабинский район, занимаемая должность – начальник отдела внутреннего муниципального финансового контроля управления контр</w:t>
      </w:r>
      <w:r w:rsidR="005A5CF4">
        <w:rPr>
          <w:rFonts w:ascii="Times New Roman" w:hAnsi="Times New Roman"/>
          <w:szCs w:val="26"/>
        </w:rPr>
        <w:t>оля и противодействия коррупции</w:t>
      </w:r>
      <w:r>
        <w:rPr>
          <w:rFonts w:ascii="Times New Roman" w:hAnsi="Times New Roman"/>
          <w:szCs w:val="26"/>
        </w:rPr>
        <w:t>.</w:t>
      </w:r>
    </w:p>
    <w:p w:rsidR="008F689B" w:rsidRDefault="008F689B" w:rsidP="008F689B">
      <w:pPr>
        <w:pStyle w:val="a7"/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Васильцова Юлия Владимировна, основное место работы – управление архитектуры и службы заказчика по строительству администрации муниципального образования Лабинский район, занимаемая должность – начальник отдела а</w:t>
      </w:r>
      <w:r w:rsidR="005A5CF4">
        <w:rPr>
          <w:rFonts w:ascii="Times New Roman" w:hAnsi="Times New Roman"/>
          <w:szCs w:val="26"/>
        </w:rPr>
        <w:t>рхитектуры и градостроительства</w:t>
      </w:r>
      <w:r>
        <w:rPr>
          <w:rFonts w:ascii="Times New Roman" w:hAnsi="Times New Roman"/>
          <w:szCs w:val="26"/>
        </w:rPr>
        <w:t>.</w:t>
      </w:r>
    </w:p>
    <w:p w:rsidR="008F689B" w:rsidRDefault="008F689B" w:rsidP="008F689B">
      <w:pPr>
        <w:pStyle w:val="a7"/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Ерещенко Марина Александровна, основное место работы – администрация муниципального образования Лабинский район, занимаемая должность – главный специалист отдела экономики и отчетности управления сельского хозяйства и потребительской сферы.</w:t>
      </w:r>
    </w:p>
    <w:p w:rsidR="00742967" w:rsidRPr="00742967" w:rsidRDefault="00742967" w:rsidP="00742967">
      <w:pPr>
        <w:pStyle w:val="a7"/>
        <w:rPr>
          <w:rFonts w:ascii="Times New Roman" w:hAnsi="Times New Roman"/>
          <w:szCs w:val="26"/>
        </w:rPr>
      </w:pPr>
    </w:p>
    <w:p w:rsidR="00742967" w:rsidRDefault="00742967" w:rsidP="00742967">
      <w:pPr>
        <w:pStyle w:val="a7"/>
        <w:tabs>
          <w:tab w:val="left" w:pos="9639"/>
        </w:tabs>
        <w:ind w:left="426"/>
        <w:jc w:val="both"/>
        <w:rPr>
          <w:rFonts w:ascii="Times New Roman" w:hAnsi="Times New Roman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Ермоленко Сергей Владимирович, основное место работы – администрация муниципального образования Лабинский район, занимаемая должность – начальник отдела экономического анализа, прогнозирования и муниципальной экономики упр</w:t>
      </w:r>
      <w:r w:rsidR="005A5CF4">
        <w:rPr>
          <w:rFonts w:ascii="Times New Roman" w:hAnsi="Times New Roman"/>
          <w:szCs w:val="26"/>
        </w:rPr>
        <w:t>авления экономического развития</w:t>
      </w:r>
      <w:r>
        <w:rPr>
          <w:rFonts w:ascii="Times New Roman" w:hAnsi="Times New Roman"/>
          <w:szCs w:val="26"/>
        </w:rPr>
        <w:t>.</w:t>
      </w:r>
    </w:p>
    <w:p w:rsidR="008F689B" w:rsidRDefault="008F689B" w:rsidP="008F689B">
      <w:pPr>
        <w:pStyle w:val="a7"/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</w:p>
    <w:p w:rsidR="008F689B" w:rsidRDefault="008F689B" w:rsidP="008F689B">
      <w:pPr>
        <w:pStyle w:val="a7"/>
        <w:numPr>
          <w:ilvl w:val="0"/>
          <w:numId w:val="1"/>
        </w:numPr>
        <w:tabs>
          <w:tab w:val="left" w:pos="9639"/>
        </w:tabs>
        <w:ind w:left="426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Матушкина Анна Владимировна, основное место работы – администрация муниципального образования Лабинский район, занимаемая должность – на</w:t>
      </w:r>
      <w:r w:rsidR="005A5CF4">
        <w:rPr>
          <w:rFonts w:ascii="Times New Roman" w:hAnsi="Times New Roman"/>
          <w:szCs w:val="26"/>
        </w:rPr>
        <w:t>чальник отдела делопроизводства</w:t>
      </w:r>
      <w:r>
        <w:rPr>
          <w:rFonts w:ascii="Times New Roman" w:hAnsi="Times New Roman"/>
          <w:szCs w:val="26"/>
        </w:rPr>
        <w:t>.</w:t>
      </w:r>
    </w:p>
    <w:p w:rsidR="008F689B" w:rsidRDefault="008F689B" w:rsidP="008F689B">
      <w:pPr>
        <w:ind w:left="426" w:right="2835" w:hanging="426"/>
        <w:rPr>
          <w:szCs w:val="26"/>
        </w:rPr>
      </w:pPr>
    </w:p>
    <w:p w:rsidR="008F689B" w:rsidRDefault="008F689B" w:rsidP="008F689B">
      <w:pPr>
        <w:pStyle w:val="a8"/>
        <w:widowControl/>
        <w:spacing w:after="0"/>
        <w:jc w:val="left"/>
        <w:rPr>
          <w:sz w:val="18"/>
          <w:szCs w:val="18"/>
        </w:rPr>
      </w:pPr>
    </w:p>
    <w:p w:rsidR="008F689B" w:rsidRDefault="008F689B" w:rsidP="008F689B">
      <w:pPr>
        <w:tabs>
          <w:tab w:val="right" w:pos="8165"/>
        </w:tabs>
        <w:spacing w:line="276" w:lineRule="auto"/>
        <w:ind w:right="-171"/>
        <w:rPr>
          <w:bCs/>
          <w:spacing w:val="-4"/>
          <w:sz w:val="26"/>
          <w:szCs w:val="26"/>
        </w:rPr>
      </w:pPr>
    </w:p>
    <w:p w:rsidR="00A100DD" w:rsidRDefault="00A100DD" w:rsidP="008F689B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</w:p>
    <w:sectPr w:rsidR="00A100DD" w:rsidSect="00A100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9FB"/>
    <w:multiLevelType w:val="multilevel"/>
    <w:tmpl w:val="96723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100DD"/>
    <w:rsid w:val="000C5810"/>
    <w:rsid w:val="001761C7"/>
    <w:rsid w:val="00455D90"/>
    <w:rsid w:val="005A5CF4"/>
    <w:rsid w:val="005B587F"/>
    <w:rsid w:val="00742967"/>
    <w:rsid w:val="008F689B"/>
    <w:rsid w:val="00A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00D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A100DD"/>
    <w:pPr>
      <w:spacing w:after="140" w:line="276" w:lineRule="auto"/>
    </w:pPr>
  </w:style>
  <w:style w:type="paragraph" w:styleId="a5">
    <w:name w:val="List"/>
    <w:basedOn w:val="a4"/>
    <w:rsid w:val="00A100DD"/>
    <w:rPr>
      <w:rFonts w:cs="Lohit Devanagari"/>
    </w:rPr>
  </w:style>
  <w:style w:type="paragraph" w:customStyle="1" w:styleId="Caption">
    <w:name w:val="Caption"/>
    <w:basedOn w:val="a"/>
    <w:qFormat/>
    <w:rsid w:val="00A100D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100DD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8F689B"/>
    <w:pPr>
      <w:ind w:left="720"/>
      <w:contextualSpacing/>
      <w:jc w:val="left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a8">
    <w:name w:val="Содерж"/>
    <w:basedOn w:val="a"/>
    <w:qFormat/>
    <w:rsid w:val="008F689B"/>
    <w:pPr>
      <w:widowControl w:val="0"/>
      <w:spacing w:after="120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25</cp:revision>
  <cp:lastPrinted>2022-09-06T08:07:00Z</cp:lastPrinted>
  <dcterms:created xsi:type="dcterms:W3CDTF">2022-06-29T13:38:00Z</dcterms:created>
  <dcterms:modified xsi:type="dcterms:W3CDTF">2022-09-06T08:57:00Z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