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7C" w:rsidRDefault="00B6617C"/>
    <w:tbl>
      <w:tblPr>
        <w:tblW w:w="0" w:type="auto"/>
        <w:tblLayout w:type="fixed"/>
        <w:tblLook w:val="0000"/>
      </w:tblPr>
      <w:tblGrid>
        <w:gridCol w:w="9373"/>
      </w:tblGrid>
      <w:tr w:rsidR="0015164B" w:rsidTr="00DE05F6">
        <w:tc>
          <w:tcPr>
            <w:tcW w:w="9373" w:type="dxa"/>
            <w:tcBorders>
              <w:bottom w:val="thinThickLargeGap" w:sz="24" w:space="0" w:color="000000"/>
            </w:tcBorders>
            <w:shd w:val="clear" w:color="auto" w:fill="auto"/>
          </w:tcPr>
          <w:p w:rsidR="0015164B" w:rsidRPr="0015164B" w:rsidRDefault="0015164B" w:rsidP="0015164B">
            <w:pPr>
              <w:pStyle w:val="1"/>
            </w:pPr>
            <w:r w:rsidRPr="0015164B">
              <w:t xml:space="preserve">Территориальная избирательная комиссия </w:t>
            </w:r>
          </w:p>
          <w:p w:rsidR="0015164B" w:rsidRPr="0015164B" w:rsidRDefault="0015164B" w:rsidP="001516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164B">
              <w:rPr>
                <w:rFonts w:ascii="Times New Roman" w:hAnsi="Times New Roman" w:cs="Times New Roman"/>
                <w:b/>
                <w:sz w:val="35"/>
              </w:rPr>
              <w:t>Лабинская</w:t>
            </w:r>
          </w:p>
          <w:p w:rsidR="0015164B" w:rsidRPr="0015164B" w:rsidRDefault="0015164B" w:rsidP="00151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4B">
              <w:rPr>
                <w:rFonts w:ascii="Times New Roman" w:hAnsi="Times New Roman" w:cs="Times New Roman"/>
                <w:sz w:val="24"/>
              </w:rPr>
              <w:t>Константинова ул., д.2, г. Лабинск, Краснодарский край, 352500</w:t>
            </w:r>
          </w:p>
          <w:p w:rsidR="0015164B" w:rsidRDefault="0015164B" w:rsidP="0015164B">
            <w:pPr>
              <w:spacing w:after="0" w:line="240" w:lineRule="auto"/>
              <w:jc w:val="center"/>
            </w:pPr>
            <w:r w:rsidRPr="0015164B">
              <w:rPr>
                <w:rFonts w:ascii="Times New Roman" w:hAnsi="Times New Roman" w:cs="Times New Roman"/>
                <w:sz w:val="24"/>
              </w:rPr>
              <w:t>Тел./факс (86169) 3-20-86</w:t>
            </w:r>
          </w:p>
        </w:tc>
      </w:tr>
    </w:tbl>
    <w:p w:rsidR="0015164B" w:rsidRPr="0015164B" w:rsidRDefault="0015164B" w:rsidP="0015164B">
      <w:pPr>
        <w:pStyle w:val="3"/>
      </w:pPr>
    </w:p>
    <w:p w:rsidR="0015164B" w:rsidRDefault="0015164B" w:rsidP="0015164B">
      <w:pPr>
        <w:pStyle w:val="3"/>
      </w:pPr>
      <w:r>
        <w:rPr>
          <w:sz w:val="28"/>
          <w:szCs w:val="28"/>
        </w:rPr>
        <w:t>РЕШЕНИЕ</w:t>
      </w:r>
    </w:p>
    <w:p w:rsidR="0015164B" w:rsidRDefault="0015164B" w:rsidP="0015164B">
      <w:pPr>
        <w:ind w:firstLine="550"/>
        <w:rPr>
          <w:rFonts w:ascii="Times New Roman" w:hAnsi="Times New Roman" w:cs="Times New Roman"/>
          <w:sz w:val="28"/>
          <w:szCs w:val="28"/>
        </w:rPr>
      </w:pPr>
    </w:p>
    <w:p w:rsidR="0015164B" w:rsidRPr="0015164B" w:rsidRDefault="0015164B" w:rsidP="0015164B">
      <w:pPr>
        <w:ind w:firstLine="550"/>
        <w:rPr>
          <w:rFonts w:ascii="Times New Roman" w:hAnsi="Times New Roman" w:cs="Times New Roman"/>
          <w:sz w:val="28"/>
          <w:szCs w:val="28"/>
        </w:rPr>
      </w:pPr>
      <w:r w:rsidRPr="0015164B">
        <w:rPr>
          <w:rFonts w:ascii="Times New Roman" w:hAnsi="Times New Roman" w:cs="Times New Roman"/>
          <w:sz w:val="28"/>
          <w:szCs w:val="28"/>
        </w:rPr>
        <w:t>28 июня 2022 года</w:t>
      </w:r>
      <w:r w:rsidRPr="0015164B">
        <w:rPr>
          <w:rFonts w:ascii="Times New Roman" w:hAnsi="Times New Roman" w:cs="Times New Roman"/>
          <w:sz w:val="28"/>
          <w:szCs w:val="28"/>
        </w:rPr>
        <w:tab/>
      </w:r>
      <w:r w:rsidRPr="0015164B">
        <w:rPr>
          <w:rFonts w:ascii="Times New Roman" w:hAnsi="Times New Roman" w:cs="Times New Roman"/>
          <w:sz w:val="28"/>
          <w:szCs w:val="28"/>
        </w:rPr>
        <w:tab/>
      </w:r>
      <w:r w:rsidRPr="0015164B">
        <w:rPr>
          <w:rFonts w:ascii="Times New Roman" w:hAnsi="Times New Roman" w:cs="Times New Roman"/>
          <w:sz w:val="28"/>
          <w:szCs w:val="28"/>
        </w:rPr>
        <w:tab/>
      </w:r>
      <w:r w:rsidRPr="0015164B">
        <w:rPr>
          <w:rFonts w:ascii="Times New Roman" w:hAnsi="Times New Roman" w:cs="Times New Roman"/>
          <w:sz w:val="28"/>
          <w:szCs w:val="28"/>
        </w:rPr>
        <w:tab/>
        <w:t xml:space="preserve">                                №  </w:t>
      </w:r>
      <w:r>
        <w:rPr>
          <w:rFonts w:ascii="Times New Roman" w:hAnsi="Times New Roman" w:cs="Times New Roman"/>
          <w:sz w:val="28"/>
          <w:szCs w:val="28"/>
        </w:rPr>
        <w:t>49/</w:t>
      </w:r>
      <w:r w:rsidR="004E26A5">
        <w:rPr>
          <w:rFonts w:ascii="Times New Roman" w:hAnsi="Times New Roman" w:cs="Times New Roman"/>
          <w:sz w:val="28"/>
          <w:szCs w:val="28"/>
        </w:rPr>
        <w:t>606</w:t>
      </w:r>
    </w:p>
    <w:p w:rsidR="0015164B" w:rsidRPr="0015164B" w:rsidRDefault="0015164B" w:rsidP="00151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4B">
        <w:rPr>
          <w:rFonts w:ascii="Times New Roman" w:hAnsi="Times New Roman" w:cs="Times New Roman"/>
          <w:b/>
          <w:bCs/>
          <w:sz w:val="28"/>
          <w:szCs w:val="28"/>
        </w:rPr>
        <w:t>г. Лабинск</w:t>
      </w:r>
    </w:p>
    <w:p w:rsidR="0015164B" w:rsidRDefault="0015164B" w:rsidP="0015164B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15164B" w:rsidRPr="0015164B" w:rsidRDefault="0015164B" w:rsidP="0015164B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15164B">
        <w:rPr>
          <w:b/>
          <w:sz w:val="28"/>
          <w:szCs w:val="28"/>
        </w:rPr>
        <w:t xml:space="preserve">О Плане мероприятий территориальной избирательной комиссии Лабинская по созданию условий для реализации избирательных прав </w:t>
      </w:r>
      <w:r w:rsidRPr="0015164B">
        <w:rPr>
          <w:b/>
          <w:sz w:val="28"/>
          <w:szCs w:val="28"/>
        </w:rPr>
        <w:br/>
        <w:t>граждан Российской Федерации, являющихся инвалидами,</w:t>
      </w:r>
    </w:p>
    <w:p w:rsidR="0015164B" w:rsidRDefault="0015164B" w:rsidP="0015164B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15164B">
        <w:rPr>
          <w:b/>
          <w:sz w:val="28"/>
          <w:szCs w:val="28"/>
        </w:rPr>
        <w:t>при подготовке и проведении выборов депутатов   Законодательного Собрания Краснодарского края седьмого созыва,  выборов глав</w:t>
      </w:r>
      <w:r w:rsidR="00B6617C">
        <w:rPr>
          <w:b/>
          <w:sz w:val="28"/>
          <w:szCs w:val="28"/>
        </w:rPr>
        <w:t>ы</w:t>
      </w:r>
      <w:r w:rsidRPr="0015164B">
        <w:rPr>
          <w:b/>
          <w:sz w:val="28"/>
          <w:szCs w:val="28"/>
        </w:rPr>
        <w:t xml:space="preserve"> </w:t>
      </w:r>
      <w:proofErr w:type="spellStart"/>
      <w:r w:rsidRPr="0015164B">
        <w:rPr>
          <w:b/>
          <w:sz w:val="28"/>
          <w:szCs w:val="28"/>
        </w:rPr>
        <w:t>Зассовского</w:t>
      </w:r>
      <w:proofErr w:type="spellEnd"/>
      <w:r w:rsidR="00B6617C" w:rsidRPr="00B6617C">
        <w:rPr>
          <w:b/>
          <w:sz w:val="28"/>
          <w:szCs w:val="28"/>
        </w:rPr>
        <w:t xml:space="preserve"> </w:t>
      </w:r>
      <w:r w:rsidR="00B6617C" w:rsidRPr="0015164B">
        <w:rPr>
          <w:b/>
          <w:sz w:val="28"/>
          <w:szCs w:val="28"/>
        </w:rPr>
        <w:t>сельск</w:t>
      </w:r>
      <w:r w:rsidR="00B6617C">
        <w:rPr>
          <w:b/>
          <w:sz w:val="28"/>
          <w:szCs w:val="28"/>
        </w:rPr>
        <w:t>ого</w:t>
      </w:r>
      <w:r w:rsidR="00B6617C" w:rsidRPr="0015164B">
        <w:rPr>
          <w:b/>
          <w:sz w:val="28"/>
          <w:szCs w:val="28"/>
        </w:rPr>
        <w:t xml:space="preserve">  поселени</w:t>
      </w:r>
      <w:r w:rsidR="00B6617C">
        <w:rPr>
          <w:b/>
          <w:sz w:val="28"/>
          <w:szCs w:val="28"/>
        </w:rPr>
        <w:t>я</w:t>
      </w:r>
      <w:r w:rsidR="00B6617C" w:rsidRPr="0015164B">
        <w:rPr>
          <w:b/>
          <w:sz w:val="28"/>
          <w:szCs w:val="28"/>
        </w:rPr>
        <w:t xml:space="preserve"> </w:t>
      </w:r>
      <w:proofErr w:type="spellStart"/>
      <w:r w:rsidR="00B6617C" w:rsidRPr="0015164B">
        <w:rPr>
          <w:b/>
          <w:sz w:val="28"/>
          <w:szCs w:val="28"/>
        </w:rPr>
        <w:t>Лабинского</w:t>
      </w:r>
      <w:proofErr w:type="spellEnd"/>
      <w:r w:rsidR="00B6617C" w:rsidRPr="0015164B">
        <w:rPr>
          <w:b/>
          <w:sz w:val="28"/>
          <w:szCs w:val="28"/>
        </w:rPr>
        <w:t xml:space="preserve"> района</w:t>
      </w:r>
      <w:r w:rsidR="0051023B">
        <w:rPr>
          <w:b/>
          <w:sz w:val="28"/>
          <w:szCs w:val="28"/>
        </w:rPr>
        <w:t xml:space="preserve">, </w:t>
      </w:r>
      <w:r w:rsidR="00B6617C">
        <w:rPr>
          <w:b/>
          <w:sz w:val="28"/>
          <w:szCs w:val="28"/>
        </w:rPr>
        <w:t xml:space="preserve">главы </w:t>
      </w:r>
      <w:r w:rsidR="0051023B" w:rsidRPr="0015164B">
        <w:rPr>
          <w:b/>
          <w:sz w:val="28"/>
          <w:szCs w:val="28"/>
        </w:rPr>
        <w:t>Чамлыкского</w:t>
      </w:r>
      <w:r w:rsidRPr="0015164B">
        <w:rPr>
          <w:b/>
          <w:sz w:val="28"/>
          <w:szCs w:val="28"/>
        </w:rPr>
        <w:t xml:space="preserve"> сельск</w:t>
      </w:r>
      <w:r w:rsidR="00B6617C">
        <w:rPr>
          <w:b/>
          <w:sz w:val="28"/>
          <w:szCs w:val="28"/>
        </w:rPr>
        <w:t>ого</w:t>
      </w:r>
      <w:r w:rsidRPr="0015164B">
        <w:rPr>
          <w:b/>
          <w:sz w:val="28"/>
          <w:szCs w:val="28"/>
        </w:rPr>
        <w:t xml:space="preserve">  поселени</w:t>
      </w:r>
      <w:r w:rsidR="00B6617C">
        <w:rPr>
          <w:b/>
          <w:sz w:val="28"/>
          <w:szCs w:val="28"/>
        </w:rPr>
        <w:t>я</w:t>
      </w:r>
      <w:r w:rsidRPr="0015164B">
        <w:rPr>
          <w:b/>
          <w:sz w:val="28"/>
          <w:szCs w:val="28"/>
        </w:rPr>
        <w:t xml:space="preserve"> Лабинского района, досрочных выборов главы Отважненского сельского поселения Лабинского района на территории  муниципального образования Лабинский район назначенных на единый день голосования 11 сентября 2022 года</w:t>
      </w:r>
    </w:p>
    <w:p w:rsidR="0015164B" w:rsidRDefault="0015164B" w:rsidP="0015164B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15164B" w:rsidRDefault="0015164B" w:rsidP="0015164B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4264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Центральной избирательной комиссии Российской Федерации от 29 июля 2020 г. № 262/1933-7 «О </w:t>
      </w:r>
      <w:r w:rsidRPr="00D4264B">
        <w:rPr>
          <w:sz w:val="28"/>
          <w:szCs w:val="28"/>
        </w:rPr>
        <w:t>Рекомендация</w:t>
      </w:r>
      <w:r>
        <w:rPr>
          <w:sz w:val="28"/>
          <w:szCs w:val="28"/>
        </w:rPr>
        <w:t>х</w:t>
      </w:r>
      <w:r w:rsidRPr="00D4264B">
        <w:rPr>
          <w:sz w:val="28"/>
          <w:szCs w:val="28"/>
        </w:rPr>
        <w:t xml:space="preserve"> по обеспечению реализации избирательных прав граждан Российской Федерации, являющихся инвалидами, при проведении выборов в Российской Федерации</w:t>
      </w:r>
      <w:r>
        <w:rPr>
          <w:sz w:val="28"/>
          <w:szCs w:val="28"/>
        </w:rPr>
        <w:t>»</w:t>
      </w:r>
      <w:r w:rsidRPr="00D4264B">
        <w:rPr>
          <w:sz w:val="28"/>
          <w:szCs w:val="28"/>
        </w:rPr>
        <w:t>,</w:t>
      </w:r>
      <w:r>
        <w:rPr>
          <w:sz w:val="28"/>
          <w:szCs w:val="28"/>
        </w:rPr>
        <w:t xml:space="preserve">  постановлением </w:t>
      </w:r>
      <w:r w:rsidRPr="00B34324">
        <w:rPr>
          <w:sz w:val="28"/>
          <w:szCs w:val="28"/>
        </w:rPr>
        <w:t xml:space="preserve">избирательной комиссии Краснодарского края </w:t>
      </w:r>
      <w:r>
        <w:rPr>
          <w:sz w:val="28"/>
          <w:szCs w:val="28"/>
        </w:rPr>
        <w:t>от 24 июня 2022 года № 20/199-7 «</w:t>
      </w:r>
      <w:r w:rsidRPr="00E27017">
        <w:rPr>
          <w:sz w:val="28"/>
          <w:szCs w:val="28"/>
        </w:rPr>
        <w:t>О Плане мероприятий избирательной комиссии Краснодарского края</w:t>
      </w:r>
      <w:r w:rsidR="003E41B8">
        <w:rPr>
          <w:sz w:val="28"/>
          <w:szCs w:val="28"/>
        </w:rPr>
        <w:t xml:space="preserve"> </w:t>
      </w:r>
      <w:r w:rsidRPr="00E27017">
        <w:rPr>
          <w:sz w:val="28"/>
          <w:szCs w:val="28"/>
        </w:rPr>
        <w:t>по созданию условий для реализации избирательных прав</w:t>
      </w:r>
      <w:proofErr w:type="gramEnd"/>
      <w:r w:rsidRPr="00E27017">
        <w:rPr>
          <w:sz w:val="28"/>
          <w:szCs w:val="28"/>
        </w:rPr>
        <w:t xml:space="preserve"> </w:t>
      </w:r>
      <w:r w:rsidRPr="00E27017">
        <w:rPr>
          <w:sz w:val="28"/>
          <w:szCs w:val="28"/>
        </w:rPr>
        <w:br/>
        <w:t>граждан Российской Федерации, являющихся инвалидами,</w:t>
      </w:r>
      <w:r>
        <w:rPr>
          <w:sz w:val="28"/>
          <w:szCs w:val="28"/>
        </w:rPr>
        <w:t xml:space="preserve"> </w:t>
      </w:r>
      <w:r w:rsidRPr="00E27017">
        <w:rPr>
          <w:sz w:val="28"/>
          <w:szCs w:val="28"/>
        </w:rPr>
        <w:t>при подготовке и проведении выборов депутатов</w:t>
      </w:r>
      <w:r>
        <w:rPr>
          <w:sz w:val="28"/>
          <w:szCs w:val="28"/>
        </w:rPr>
        <w:t xml:space="preserve"> </w:t>
      </w:r>
      <w:r w:rsidRPr="00E27017">
        <w:rPr>
          <w:sz w:val="28"/>
          <w:szCs w:val="28"/>
        </w:rPr>
        <w:t>Законодательного Собрания Краснодарского края седьмого созыва</w:t>
      </w:r>
      <w:r>
        <w:rPr>
          <w:sz w:val="28"/>
          <w:szCs w:val="28"/>
        </w:rPr>
        <w:t xml:space="preserve">»  </w:t>
      </w:r>
      <w:r w:rsidRPr="00B34324">
        <w:rPr>
          <w:sz w:val="28"/>
          <w:szCs w:val="28"/>
        </w:rPr>
        <w:t>по реализации избирательных прав граждан Российской Федерации, являющихся инвалидами</w:t>
      </w:r>
      <w:r>
        <w:rPr>
          <w:sz w:val="28"/>
          <w:szCs w:val="28"/>
        </w:rPr>
        <w:t>,</w:t>
      </w:r>
      <w:r w:rsidRPr="00D4264B">
        <w:rPr>
          <w:sz w:val="28"/>
          <w:szCs w:val="28"/>
        </w:rPr>
        <w:t xml:space="preserve"> в целях создания условий для реализации избирательных прав граждан Российской Федерации, являющихся инвалидами, при подготовке и проведении </w:t>
      </w:r>
      <w:r>
        <w:rPr>
          <w:sz w:val="28"/>
          <w:szCs w:val="28"/>
        </w:rPr>
        <w:t xml:space="preserve">выборов </w:t>
      </w:r>
      <w:r w:rsidRPr="007A10A2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Законодательного</w:t>
      </w:r>
      <w:r w:rsidRPr="007A10A2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>Краснодарского края</w:t>
      </w:r>
      <w:r w:rsidRPr="007A10A2">
        <w:rPr>
          <w:sz w:val="28"/>
          <w:szCs w:val="28"/>
        </w:rPr>
        <w:t xml:space="preserve"> </w:t>
      </w:r>
      <w:r>
        <w:rPr>
          <w:sz w:val="28"/>
          <w:szCs w:val="28"/>
        </w:rPr>
        <w:t>седь</w:t>
      </w:r>
      <w:r w:rsidRPr="007A10A2">
        <w:rPr>
          <w:sz w:val="28"/>
          <w:szCs w:val="28"/>
        </w:rPr>
        <w:t>мого созыва</w:t>
      </w:r>
      <w:r>
        <w:rPr>
          <w:sz w:val="28"/>
          <w:szCs w:val="28"/>
        </w:rPr>
        <w:t>,</w:t>
      </w:r>
      <w:r w:rsidR="006A0377">
        <w:rPr>
          <w:sz w:val="28"/>
          <w:szCs w:val="28"/>
        </w:rPr>
        <w:t xml:space="preserve"> </w:t>
      </w:r>
      <w:r w:rsidR="006A0377" w:rsidRPr="00B452B9">
        <w:rPr>
          <w:sz w:val="28"/>
          <w:szCs w:val="28"/>
        </w:rPr>
        <w:t>выборов глав</w:t>
      </w:r>
      <w:r w:rsidR="006A0377">
        <w:rPr>
          <w:sz w:val="28"/>
          <w:szCs w:val="28"/>
        </w:rPr>
        <w:t>ы</w:t>
      </w:r>
      <w:r w:rsidR="006A0377" w:rsidRPr="00B452B9">
        <w:rPr>
          <w:sz w:val="28"/>
          <w:szCs w:val="28"/>
        </w:rPr>
        <w:t xml:space="preserve"> </w:t>
      </w:r>
      <w:proofErr w:type="spellStart"/>
      <w:r w:rsidR="006A0377" w:rsidRPr="00B452B9">
        <w:rPr>
          <w:sz w:val="28"/>
          <w:szCs w:val="28"/>
        </w:rPr>
        <w:t>Зассовского</w:t>
      </w:r>
      <w:proofErr w:type="spellEnd"/>
      <w:r w:rsidR="006A0377">
        <w:rPr>
          <w:sz w:val="28"/>
          <w:szCs w:val="28"/>
        </w:rPr>
        <w:t xml:space="preserve"> сельского </w:t>
      </w:r>
      <w:r w:rsidR="006A0377" w:rsidRPr="00B452B9">
        <w:rPr>
          <w:sz w:val="28"/>
          <w:szCs w:val="28"/>
        </w:rPr>
        <w:lastRenderedPageBreak/>
        <w:t>поселени</w:t>
      </w:r>
      <w:r w:rsidR="006A0377">
        <w:rPr>
          <w:sz w:val="28"/>
          <w:szCs w:val="28"/>
        </w:rPr>
        <w:t>я</w:t>
      </w:r>
      <w:r w:rsidR="006A0377" w:rsidRPr="00B452B9">
        <w:rPr>
          <w:sz w:val="28"/>
          <w:szCs w:val="28"/>
        </w:rPr>
        <w:t xml:space="preserve"> </w:t>
      </w:r>
      <w:proofErr w:type="spellStart"/>
      <w:r w:rsidR="006A0377" w:rsidRPr="00B452B9">
        <w:rPr>
          <w:sz w:val="28"/>
          <w:szCs w:val="28"/>
        </w:rPr>
        <w:t>Лабинского</w:t>
      </w:r>
      <w:proofErr w:type="spellEnd"/>
      <w:r w:rsidR="006A0377" w:rsidRPr="00B452B9">
        <w:rPr>
          <w:sz w:val="28"/>
          <w:szCs w:val="28"/>
        </w:rPr>
        <w:t xml:space="preserve"> района</w:t>
      </w:r>
      <w:r w:rsidR="006A0377">
        <w:rPr>
          <w:sz w:val="28"/>
          <w:szCs w:val="28"/>
        </w:rPr>
        <w:t>,  главы Чамлык</w:t>
      </w:r>
      <w:r w:rsidR="006A0377" w:rsidRPr="00B452B9">
        <w:rPr>
          <w:sz w:val="28"/>
          <w:szCs w:val="28"/>
        </w:rPr>
        <w:t xml:space="preserve">ского </w:t>
      </w:r>
      <w:r w:rsidR="006A0377">
        <w:rPr>
          <w:sz w:val="28"/>
          <w:szCs w:val="28"/>
        </w:rPr>
        <w:t xml:space="preserve">сельского </w:t>
      </w:r>
      <w:r w:rsidR="006A0377" w:rsidRPr="00B452B9">
        <w:rPr>
          <w:sz w:val="28"/>
          <w:szCs w:val="28"/>
        </w:rPr>
        <w:t>поселени</w:t>
      </w:r>
      <w:r w:rsidR="006A0377">
        <w:rPr>
          <w:sz w:val="28"/>
          <w:szCs w:val="28"/>
        </w:rPr>
        <w:t>я</w:t>
      </w:r>
      <w:r w:rsidR="006A0377" w:rsidRPr="00B452B9">
        <w:rPr>
          <w:sz w:val="28"/>
          <w:szCs w:val="28"/>
        </w:rPr>
        <w:t xml:space="preserve"> Лабинского района и досрочных выборах главы Отважненского сельского поселения Лабинского района</w:t>
      </w:r>
      <w:r w:rsidR="006A0377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 избирательная комиссия Лабинская  РЕШИЛА:</w:t>
      </w:r>
    </w:p>
    <w:p w:rsidR="0015164B" w:rsidRDefault="0015164B" w:rsidP="0015164B">
      <w:pPr>
        <w:pStyle w:val="21"/>
        <w:spacing w:after="0"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64B">
        <w:rPr>
          <w:sz w:val="28"/>
          <w:szCs w:val="28"/>
        </w:rPr>
        <w:t>1. </w:t>
      </w:r>
      <w:proofErr w:type="gramStart"/>
      <w:r w:rsidRPr="00D4264B">
        <w:rPr>
          <w:sz w:val="28"/>
          <w:szCs w:val="28"/>
        </w:rPr>
        <w:t xml:space="preserve">Утвердить План мероприятий по созданию условий для реализации избирательных прав граждан Российской Федерации, являющихся инвалидами, при подготовке и проведении </w:t>
      </w:r>
      <w:r>
        <w:rPr>
          <w:sz w:val="28"/>
          <w:szCs w:val="28"/>
        </w:rPr>
        <w:t xml:space="preserve">выборов </w:t>
      </w:r>
      <w:r w:rsidR="00B452B9" w:rsidRPr="00B452B9">
        <w:rPr>
          <w:sz w:val="28"/>
          <w:szCs w:val="28"/>
        </w:rPr>
        <w:t>депутатов   Законодательного Собрания Краснодарского края седьмого созыва,  выборов глав</w:t>
      </w:r>
      <w:r w:rsidR="00B6617C">
        <w:rPr>
          <w:sz w:val="28"/>
          <w:szCs w:val="28"/>
        </w:rPr>
        <w:t>ы</w:t>
      </w:r>
      <w:r w:rsidR="00B452B9" w:rsidRPr="00B452B9">
        <w:rPr>
          <w:sz w:val="28"/>
          <w:szCs w:val="28"/>
        </w:rPr>
        <w:t xml:space="preserve"> </w:t>
      </w:r>
      <w:proofErr w:type="spellStart"/>
      <w:r w:rsidR="00B452B9" w:rsidRPr="00B452B9">
        <w:rPr>
          <w:sz w:val="28"/>
          <w:szCs w:val="28"/>
        </w:rPr>
        <w:t>Зассовского</w:t>
      </w:r>
      <w:proofErr w:type="spellEnd"/>
      <w:r w:rsidR="00B6617C">
        <w:rPr>
          <w:sz w:val="28"/>
          <w:szCs w:val="28"/>
        </w:rPr>
        <w:t xml:space="preserve"> сельского </w:t>
      </w:r>
      <w:r w:rsidR="00B6617C" w:rsidRPr="00B452B9">
        <w:rPr>
          <w:sz w:val="28"/>
          <w:szCs w:val="28"/>
        </w:rPr>
        <w:t>поселени</w:t>
      </w:r>
      <w:r w:rsidR="00B6617C">
        <w:rPr>
          <w:sz w:val="28"/>
          <w:szCs w:val="28"/>
        </w:rPr>
        <w:t>я</w:t>
      </w:r>
      <w:r w:rsidR="00B6617C" w:rsidRPr="00B452B9">
        <w:rPr>
          <w:sz w:val="28"/>
          <w:szCs w:val="28"/>
        </w:rPr>
        <w:t xml:space="preserve"> </w:t>
      </w:r>
      <w:proofErr w:type="spellStart"/>
      <w:r w:rsidR="00B6617C" w:rsidRPr="00B452B9">
        <w:rPr>
          <w:sz w:val="28"/>
          <w:szCs w:val="28"/>
        </w:rPr>
        <w:t>Лабинского</w:t>
      </w:r>
      <w:proofErr w:type="spellEnd"/>
      <w:r w:rsidR="00B6617C" w:rsidRPr="00B452B9">
        <w:rPr>
          <w:sz w:val="28"/>
          <w:szCs w:val="28"/>
        </w:rPr>
        <w:t xml:space="preserve"> района</w:t>
      </w:r>
      <w:r w:rsidR="00FA6DCD">
        <w:rPr>
          <w:sz w:val="28"/>
          <w:szCs w:val="28"/>
        </w:rPr>
        <w:t xml:space="preserve">, </w:t>
      </w:r>
      <w:r w:rsidR="00B6617C">
        <w:rPr>
          <w:sz w:val="28"/>
          <w:szCs w:val="28"/>
        </w:rPr>
        <w:t xml:space="preserve"> главы </w:t>
      </w:r>
      <w:r w:rsidR="00FA6DCD">
        <w:rPr>
          <w:sz w:val="28"/>
          <w:szCs w:val="28"/>
        </w:rPr>
        <w:t>Чамлык</w:t>
      </w:r>
      <w:r w:rsidR="00B452B9" w:rsidRPr="00B452B9">
        <w:rPr>
          <w:sz w:val="28"/>
          <w:szCs w:val="28"/>
        </w:rPr>
        <w:t xml:space="preserve">ского </w:t>
      </w:r>
      <w:r w:rsidR="00FA6DCD">
        <w:rPr>
          <w:sz w:val="28"/>
          <w:szCs w:val="28"/>
        </w:rPr>
        <w:t>сельск</w:t>
      </w:r>
      <w:r w:rsidR="00B6617C">
        <w:rPr>
          <w:sz w:val="28"/>
          <w:szCs w:val="28"/>
        </w:rPr>
        <w:t>ого</w:t>
      </w:r>
      <w:r w:rsidR="00FA6DCD">
        <w:rPr>
          <w:sz w:val="28"/>
          <w:szCs w:val="28"/>
        </w:rPr>
        <w:t xml:space="preserve"> </w:t>
      </w:r>
      <w:r w:rsidR="00B452B9" w:rsidRPr="00B452B9">
        <w:rPr>
          <w:sz w:val="28"/>
          <w:szCs w:val="28"/>
        </w:rPr>
        <w:t>поселени</w:t>
      </w:r>
      <w:r w:rsidR="00B6617C">
        <w:rPr>
          <w:sz w:val="28"/>
          <w:szCs w:val="28"/>
        </w:rPr>
        <w:t>я</w:t>
      </w:r>
      <w:r w:rsidR="00B452B9" w:rsidRPr="00B452B9">
        <w:rPr>
          <w:sz w:val="28"/>
          <w:szCs w:val="28"/>
        </w:rPr>
        <w:t xml:space="preserve"> Лабинского района и досрочных выборах главы Отважненского сельского поселения Лабинского района</w:t>
      </w:r>
      <w:r w:rsidR="00B452B9" w:rsidRPr="00D4264B">
        <w:rPr>
          <w:sz w:val="28"/>
          <w:szCs w:val="28"/>
        </w:rPr>
        <w:t xml:space="preserve"> </w:t>
      </w:r>
      <w:r w:rsidRPr="00D4264B">
        <w:rPr>
          <w:sz w:val="28"/>
          <w:szCs w:val="28"/>
        </w:rPr>
        <w:t>(далее – План мероприятий) (прил</w:t>
      </w:r>
      <w:r>
        <w:rPr>
          <w:sz w:val="28"/>
          <w:szCs w:val="28"/>
        </w:rPr>
        <w:t>агается</w:t>
      </w:r>
      <w:r w:rsidRPr="00D4264B">
        <w:rPr>
          <w:sz w:val="28"/>
          <w:szCs w:val="28"/>
        </w:rPr>
        <w:t>).</w:t>
      </w:r>
      <w:proofErr w:type="gramEnd"/>
    </w:p>
    <w:p w:rsidR="00B452B9" w:rsidRDefault="00B452B9" w:rsidP="00B452B9">
      <w:pPr>
        <w:pStyle w:val="21"/>
        <w:spacing w:after="0"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1784F">
        <w:rPr>
          <w:sz w:val="28"/>
          <w:szCs w:val="28"/>
        </w:rPr>
        <w:t xml:space="preserve">Направить настоящее решение в общественные организации инвалидов </w:t>
      </w:r>
      <w:r w:rsidR="00AD1EF6">
        <w:rPr>
          <w:sz w:val="28"/>
          <w:szCs w:val="28"/>
        </w:rPr>
        <w:t xml:space="preserve">муниципального образования Лабинский район </w:t>
      </w:r>
      <w:r w:rsidRPr="0091784F">
        <w:rPr>
          <w:sz w:val="28"/>
          <w:szCs w:val="28"/>
        </w:rPr>
        <w:t>для использования в работе по информированию избирателей.</w:t>
      </w:r>
    </w:p>
    <w:p w:rsidR="00B452B9" w:rsidRPr="00B452B9" w:rsidRDefault="00B452B9" w:rsidP="00B4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B9">
        <w:rPr>
          <w:rFonts w:ascii="Times New Roman" w:hAnsi="Times New Roman" w:cs="Times New Roman"/>
          <w:sz w:val="28"/>
          <w:szCs w:val="28"/>
        </w:rPr>
        <w:t>3.  </w:t>
      </w:r>
      <w:proofErr w:type="gramStart"/>
      <w:r w:rsidRPr="00B452B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452B9">
        <w:rPr>
          <w:rFonts w:ascii="Times New Roman" w:hAnsi="Times New Roman" w:cs="Times New Roman"/>
          <w:sz w:val="28"/>
          <w:szCs w:val="28"/>
        </w:rPr>
        <w:t xml:space="preserve"> настоящее решение на сайте территориальной избирательной комиссии Лабинская в сети Интернет.</w:t>
      </w:r>
    </w:p>
    <w:p w:rsidR="00B452B9" w:rsidRPr="00B452B9" w:rsidRDefault="00B452B9" w:rsidP="00B4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B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452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52B9">
        <w:rPr>
          <w:rFonts w:ascii="Times New Roman" w:hAnsi="Times New Roman" w:cs="Times New Roman"/>
          <w:sz w:val="28"/>
          <w:szCs w:val="28"/>
        </w:rPr>
        <w:t xml:space="preserve"> выполнением пункта 3 настоящего решения возложить на секретаря территориальной избирательной комиссии </w:t>
      </w:r>
      <w:proofErr w:type="spellStart"/>
      <w:r w:rsidRPr="00B452B9">
        <w:rPr>
          <w:rFonts w:ascii="Times New Roman" w:hAnsi="Times New Roman" w:cs="Times New Roman"/>
          <w:sz w:val="28"/>
          <w:szCs w:val="28"/>
        </w:rPr>
        <w:t>Лабинская</w:t>
      </w:r>
      <w:proofErr w:type="spellEnd"/>
      <w:r w:rsidRPr="00B452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52B9">
        <w:rPr>
          <w:rFonts w:ascii="Times New Roman" w:hAnsi="Times New Roman" w:cs="Times New Roman"/>
          <w:sz w:val="28"/>
          <w:szCs w:val="28"/>
        </w:rPr>
        <w:t>Демиденко</w:t>
      </w:r>
      <w:proofErr w:type="spellEnd"/>
      <w:r w:rsidRPr="00B452B9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B452B9" w:rsidRPr="00B452B9" w:rsidRDefault="00B452B9" w:rsidP="00B452B9">
      <w:pPr>
        <w:tabs>
          <w:tab w:val="left" w:pos="248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52B9">
        <w:rPr>
          <w:rFonts w:ascii="Times New Roman" w:hAnsi="Times New Roman" w:cs="Times New Roman"/>
          <w:sz w:val="28"/>
          <w:szCs w:val="28"/>
        </w:rPr>
        <w:tab/>
      </w:r>
    </w:p>
    <w:p w:rsidR="00B452B9" w:rsidRPr="00B452B9" w:rsidRDefault="00B452B9" w:rsidP="00B452B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452B9" w:rsidRPr="00B452B9" w:rsidRDefault="00B452B9" w:rsidP="00B452B9">
      <w:pPr>
        <w:pStyle w:val="a3"/>
        <w:tabs>
          <w:tab w:val="left" w:pos="7140"/>
        </w:tabs>
        <w:jc w:val="both"/>
        <w:rPr>
          <w:szCs w:val="28"/>
        </w:rPr>
      </w:pPr>
      <w:r w:rsidRPr="00B452B9">
        <w:rPr>
          <w:szCs w:val="28"/>
        </w:rPr>
        <w:t xml:space="preserve">Председатель  </w:t>
      </w:r>
      <w:proofErr w:type="gramStart"/>
      <w:r w:rsidRPr="00B452B9">
        <w:rPr>
          <w:szCs w:val="28"/>
        </w:rPr>
        <w:t>территориальной</w:t>
      </w:r>
      <w:proofErr w:type="gramEnd"/>
      <w:r w:rsidRPr="00B452B9">
        <w:rPr>
          <w:szCs w:val="28"/>
        </w:rPr>
        <w:t xml:space="preserve"> </w:t>
      </w:r>
    </w:p>
    <w:p w:rsidR="00B452B9" w:rsidRPr="00B452B9" w:rsidRDefault="00B452B9" w:rsidP="00B452B9">
      <w:pPr>
        <w:pStyle w:val="a3"/>
        <w:tabs>
          <w:tab w:val="left" w:pos="7140"/>
        </w:tabs>
        <w:jc w:val="both"/>
        <w:rPr>
          <w:szCs w:val="28"/>
        </w:rPr>
      </w:pPr>
      <w:r w:rsidRPr="00B452B9">
        <w:rPr>
          <w:szCs w:val="28"/>
        </w:rPr>
        <w:t xml:space="preserve">избирательной комиссии                                                         Ю.И. </w:t>
      </w:r>
      <w:proofErr w:type="spellStart"/>
      <w:r w:rsidRPr="00B452B9">
        <w:rPr>
          <w:szCs w:val="28"/>
        </w:rPr>
        <w:t>Несветайло</w:t>
      </w:r>
      <w:proofErr w:type="spellEnd"/>
    </w:p>
    <w:p w:rsidR="00B452B9" w:rsidRPr="00B452B9" w:rsidRDefault="00B452B9" w:rsidP="00B452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2B9" w:rsidRPr="00B452B9" w:rsidRDefault="00B452B9" w:rsidP="00B452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2B9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B452B9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B45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2B9" w:rsidRDefault="00B452B9" w:rsidP="00B452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2B9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С.П. </w:t>
      </w:r>
      <w:proofErr w:type="spellStart"/>
      <w:r w:rsidRPr="00B452B9">
        <w:rPr>
          <w:rFonts w:ascii="Times New Roman" w:hAnsi="Times New Roman" w:cs="Times New Roman"/>
          <w:sz w:val="28"/>
          <w:szCs w:val="28"/>
        </w:rPr>
        <w:t>Демиденко</w:t>
      </w:r>
      <w:proofErr w:type="spellEnd"/>
    </w:p>
    <w:p w:rsidR="00B452B9" w:rsidRDefault="00B452B9" w:rsidP="00B452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2B9" w:rsidRDefault="00B452B9" w:rsidP="00B452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2B9" w:rsidRDefault="00B452B9" w:rsidP="00B452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2B9" w:rsidRDefault="00B452B9" w:rsidP="00B452B9">
      <w:pPr>
        <w:spacing w:after="0"/>
        <w:rPr>
          <w:rFonts w:ascii="Times New Roman" w:hAnsi="Times New Roman" w:cs="Times New Roman"/>
          <w:sz w:val="28"/>
          <w:szCs w:val="28"/>
        </w:rPr>
        <w:sectPr w:rsidR="00B452B9" w:rsidSect="00B452B9">
          <w:headerReference w:type="default" r:id="rId7"/>
          <w:footerReference w:type="first" r:id="rId8"/>
          <w:footnotePr>
            <w:numRestart w:val="eachPage"/>
          </w:footnotePr>
          <w:pgSz w:w="11906" w:h="16838" w:code="9"/>
          <w:pgMar w:top="851" w:right="851" w:bottom="851" w:left="1418" w:header="680" w:footer="454" w:gutter="0"/>
          <w:cols w:space="708"/>
          <w:titlePg/>
          <w:docGrid w:linePitch="381"/>
        </w:sectPr>
      </w:pPr>
    </w:p>
    <w:p w:rsidR="00B452B9" w:rsidRDefault="00B452B9" w:rsidP="00B452B9">
      <w:pPr>
        <w:spacing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B452B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F06EE" w:rsidRPr="00B452B9" w:rsidRDefault="003F06EE" w:rsidP="00B452B9">
      <w:pPr>
        <w:spacing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452B9" w:rsidRDefault="00B452B9" w:rsidP="00B452B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3F06EE">
        <w:rPr>
          <w:rFonts w:ascii="Times New Roman" w:hAnsi="Times New Roman" w:cs="Times New Roman"/>
          <w:sz w:val="28"/>
          <w:szCs w:val="28"/>
        </w:rPr>
        <w:t>ем</w:t>
      </w:r>
      <w:r w:rsidRPr="00B45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B452B9" w:rsidRPr="00B452B9" w:rsidRDefault="00B452B9" w:rsidP="00B452B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B452B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452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Лабинская</w:t>
      </w:r>
    </w:p>
    <w:p w:rsidR="00B452B9" w:rsidRPr="00B452B9" w:rsidRDefault="00B452B9" w:rsidP="00B452B9">
      <w:pPr>
        <w:pStyle w:val="a7"/>
        <w:tabs>
          <w:tab w:val="clear" w:pos="4677"/>
          <w:tab w:val="center" w:pos="4253"/>
          <w:tab w:val="left" w:pos="4678"/>
          <w:tab w:val="left" w:pos="4820"/>
          <w:tab w:val="left" w:pos="6660"/>
          <w:tab w:val="left" w:pos="7230"/>
        </w:tabs>
        <w:ind w:left="9639"/>
        <w:jc w:val="center"/>
        <w:rPr>
          <w:sz w:val="28"/>
          <w:szCs w:val="28"/>
        </w:rPr>
      </w:pPr>
      <w:r w:rsidRPr="00B452B9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B452B9">
        <w:rPr>
          <w:sz w:val="28"/>
          <w:szCs w:val="28"/>
        </w:rPr>
        <w:t xml:space="preserve"> июня 2022 г. № </w:t>
      </w:r>
      <w:r w:rsidR="00C3239E">
        <w:rPr>
          <w:sz w:val="28"/>
          <w:szCs w:val="28"/>
        </w:rPr>
        <w:t>49/584</w:t>
      </w:r>
    </w:p>
    <w:p w:rsidR="00B452B9" w:rsidRPr="00B479B9" w:rsidRDefault="00B452B9" w:rsidP="00B452B9">
      <w:pPr>
        <w:pStyle w:val="a7"/>
        <w:tabs>
          <w:tab w:val="left" w:pos="6660"/>
          <w:tab w:val="left" w:pos="7230"/>
        </w:tabs>
        <w:jc w:val="center"/>
        <w:rPr>
          <w:sz w:val="26"/>
          <w:szCs w:val="26"/>
        </w:rPr>
      </w:pPr>
    </w:p>
    <w:p w:rsidR="00B452B9" w:rsidRPr="0073661C" w:rsidRDefault="00B452B9" w:rsidP="00B452B9">
      <w:pPr>
        <w:spacing w:line="240" w:lineRule="exact"/>
        <w:jc w:val="center"/>
        <w:rPr>
          <w:sz w:val="28"/>
          <w:szCs w:val="28"/>
        </w:rPr>
      </w:pPr>
    </w:p>
    <w:p w:rsidR="00B452B9" w:rsidRPr="00B452B9" w:rsidRDefault="00B452B9" w:rsidP="00B452B9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52B9">
        <w:rPr>
          <w:rFonts w:ascii="Times New Roman" w:hAnsi="Times New Roman" w:cs="Times New Roman"/>
          <w:color w:val="auto"/>
          <w:sz w:val="28"/>
          <w:szCs w:val="28"/>
        </w:rPr>
        <w:t>ПЛАН</w:t>
      </w:r>
    </w:p>
    <w:p w:rsidR="00AD1EF6" w:rsidRDefault="00B452B9" w:rsidP="00AD1EF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452B9">
        <w:rPr>
          <w:rFonts w:ascii="Times New Roman" w:hAnsi="Times New Roman" w:cs="Times New Roman"/>
          <w:bCs w:val="0"/>
          <w:color w:val="auto"/>
          <w:sz w:val="28"/>
          <w:szCs w:val="28"/>
        </w:rPr>
        <w:t>мероприятий по созданию условий для реализации избирательных прав граждан Российской Федерации,</w:t>
      </w:r>
      <w:r w:rsidRPr="00B452B9">
        <w:rPr>
          <w:rFonts w:ascii="Times New Roman" w:hAnsi="Times New Roman" w:cs="Times New Roman"/>
          <w:bCs w:val="0"/>
          <w:color w:val="auto"/>
          <w:sz w:val="28"/>
          <w:szCs w:val="28"/>
        </w:rPr>
        <w:br/>
      </w:r>
      <w:r w:rsidRPr="00B452B9">
        <w:rPr>
          <w:rFonts w:ascii="Times New Roman" w:hAnsi="Times New Roman" w:cs="Times New Roman"/>
          <w:color w:val="auto"/>
          <w:sz w:val="28"/>
          <w:szCs w:val="28"/>
        </w:rPr>
        <w:t>являющихся инвалидами, при подготовке и проведении выборов</w:t>
      </w:r>
      <w:r w:rsidR="00AD1E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52B9">
        <w:rPr>
          <w:rFonts w:ascii="Times New Roman" w:hAnsi="Times New Roman" w:cs="Times New Roman"/>
          <w:color w:val="auto"/>
          <w:sz w:val="28"/>
          <w:szCs w:val="28"/>
        </w:rPr>
        <w:t>депутатов   Законодательного Собрания Краснодарского края седьмого созыва,  выборов глав</w:t>
      </w:r>
      <w:r w:rsidR="00B6617C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B452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452B9">
        <w:rPr>
          <w:rFonts w:ascii="Times New Roman" w:hAnsi="Times New Roman" w:cs="Times New Roman"/>
          <w:color w:val="auto"/>
          <w:sz w:val="28"/>
          <w:szCs w:val="28"/>
        </w:rPr>
        <w:t>Зассовского</w:t>
      </w:r>
      <w:proofErr w:type="spellEnd"/>
      <w:r w:rsidR="00B6617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91784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6617C">
        <w:rPr>
          <w:rFonts w:ascii="Times New Roman" w:hAnsi="Times New Roman" w:cs="Times New Roman"/>
          <w:color w:val="auto"/>
          <w:sz w:val="28"/>
          <w:szCs w:val="28"/>
        </w:rPr>
        <w:t xml:space="preserve"> главы</w:t>
      </w:r>
      <w:r w:rsidRPr="00B452B9">
        <w:rPr>
          <w:rFonts w:ascii="Times New Roman" w:hAnsi="Times New Roman" w:cs="Times New Roman"/>
          <w:color w:val="auto"/>
          <w:sz w:val="28"/>
          <w:szCs w:val="28"/>
        </w:rPr>
        <w:t xml:space="preserve">  Чамлыкского сельск</w:t>
      </w:r>
      <w:r w:rsidR="00B6617C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B452B9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B6617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B452B9">
        <w:rPr>
          <w:rFonts w:ascii="Times New Roman" w:hAnsi="Times New Roman" w:cs="Times New Roman"/>
          <w:color w:val="auto"/>
          <w:sz w:val="28"/>
          <w:szCs w:val="28"/>
        </w:rPr>
        <w:t xml:space="preserve"> Лабинского района и досрочных выборов главы Отважненского сельского поселения Лабинского района на территории  муниципального образования Лабинский район назначенных </w:t>
      </w:r>
      <w:proofErr w:type="gramEnd"/>
    </w:p>
    <w:p w:rsidR="00B452B9" w:rsidRPr="00B452B9" w:rsidRDefault="00B452B9" w:rsidP="00AD1EF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52B9">
        <w:rPr>
          <w:rFonts w:ascii="Times New Roman" w:hAnsi="Times New Roman" w:cs="Times New Roman"/>
          <w:color w:val="auto"/>
          <w:sz w:val="28"/>
          <w:szCs w:val="28"/>
        </w:rPr>
        <w:t>на единый день голосования 11 сентября 2022 года</w:t>
      </w:r>
    </w:p>
    <w:p w:rsidR="00B452B9" w:rsidRPr="00D67704" w:rsidRDefault="00B452B9" w:rsidP="00B452B9">
      <w:pPr>
        <w:rPr>
          <w:sz w:val="4"/>
          <w:szCs w:val="4"/>
        </w:rPr>
      </w:pPr>
    </w:p>
    <w:tbl>
      <w:tblPr>
        <w:tblW w:w="152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180"/>
        <w:gridCol w:w="2160"/>
        <w:gridCol w:w="3288"/>
      </w:tblGrid>
      <w:tr w:rsidR="00B452B9" w:rsidRPr="00B452B9" w:rsidTr="00DE05F6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B9" w:rsidRPr="00B452B9" w:rsidRDefault="00B452B9" w:rsidP="00B452B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B452B9" w:rsidRPr="00B452B9" w:rsidRDefault="00B452B9" w:rsidP="00B452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B452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B452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B452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B9" w:rsidRPr="00B452B9" w:rsidRDefault="00B452B9" w:rsidP="00B452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B9" w:rsidRPr="00B452B9" w:rsidRDefault="00B452B9" w:rsidP="00DE05F6">
            <w:pPr>
              <w:pStyle w:val="31"/>
              <w:overflowPunct/>
              <w:autoSpaceDE/>
              <w:adjustRightInd/>
              <w:spacing w:line="21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452B9">
              <w:rPr>
                <w:rFonts w:ascii="Times New Roman" w:hAnsi="Times New Roman"/>
                <w:bCs/>
                <w:sz w:val="26"/>
                <w:szCs w:val="26"/>
              </w:rPr>
              <w:t>Срок</w:t>
            </w:r>
          </w:p>
          <w:p w:rsidR="00B452B9" w:rsidRPr="00B452B9" w:rsidRDefault="00B452B9" w:rsidP="00DE05F6">
            <w:pPr>
              <w:pStyle w:val="31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B452B9">
              <w:rPr>
                <w:rFonts w:ascii="Times New Roman" w:hAnsi="Times New Roman"/>
                <w:bCs/>
                <w:sz w:val="26"/>
                <w:szCs w:val="26"/>
              </w:rPr>
              <w:t>исполнения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B9" w:rsidRPr="00B452B9" w:rsidRDefault="00B452B9" w:rsidP="00DE05F6">
            <w:pPr>
              <w:pStyle w:val="31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B452B9">
              <w:rPr>
                <w:rFonts w:ascii="Times New Roman" w:hAnsi="Times New Roman"/>
                <w:bCs/>
                <w:sz w:val="26"/>
                <w:szCs w:val="26"/>
              </w:rPr>
              <w:t>Исполнители</w:t>
            </w:r>
          </w:p>
        </w:tc>
      </w:tr>
      <w:tr w:rsidR="00B452B9" w:rsidRPr="00B452B9" w:rsidTr="00DE05F6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B452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B452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DE05F6">
            <w:pPr>
              <w:pStyle w:val="31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B452B9">
              <w:rPr>
                <w:rFonts w:ascii="Times New Roman" w:hAnsi="Times New Roman"/>
                <w:b w:val="0"/>
                <w:bCs/>
                <w:sz w:val="26"/>
                <w:szCs w:val="26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DE05F6">
            <w:pPr>
              <w:pStyle w:val="31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B452B9">
              <w:rPr>
                <w:rFonts w:ascii="Times New Roman" w:hAnsi="Times New Roman"/>
                <w:b w:val="0"/>
                <w:bCs/>
                <w:sz w:val="26"/>
                <w:szCs w:val="26"/>
              </w:rPr>
              <w:t>4</w:t>
            </w:r>
          </w:p>
        </w:tc>
      </w:tr>
      <w:tr w:rsidR="00B452B9" w:rsidRPr="00B452B9" w:rsidTr="00DE05F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B452B9">
            <w:pPr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B9" w:rsidRPr="00B452B9" w:rsidRDefault="00B452B9" w:rsidP="00B452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Организация взаимодействия избирательных комиссий с  местными отделениями общественных организаций инвалидов по информированию избирателей, являющихся инвалидами, о подготовке и проведении выборов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B9" w:rsidRPr="00B452B9" w:rsidRDefault="00B452B9" w:rsidP="00B452B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весь период подготовки и проведения выборов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B9" w:rsidRPr="00B452B9" w:rsidRDefault="00B452B9" w:rsidP="00B6617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территориальн</w:t>
            </w:r>
            <w:r w:rsidR="00B6617C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</w:t>
            </w:r>
            <w:r w:rsidR="00B6617C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 комисси</w:t>
            </w:r>
            <w:r w:rsidR="00B6617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452B9">
              <w:rPr>
                <w:rStyle w:val="ab"/>
                <w:rFonts w:ascii="Times New Roman" w:hAnsi="Times New Roman" w:cs="Times New Roman"/>
              </w:rPr>
              <w:footnoteReference w:id="1"/>
            </w: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, участковые избирательные комиссии</w:t>
            </w:r>
            <w:r w:rsidRPr="00B452B9">
              <w:rPr>
                <w:rStyle w:val="ab"/>
                <w:rFonts w:ascii="Times New Roman" w:hAnsi="Times New Roman" w:cs="Times New Roman"/>
              </w:rPr>
              <w:footnoteReference w:id="2"/>
            </w:r>
          </w:p>
        </w:tc>
      </w:tr>
      <w:tr w:rsidR="00B452B9" w:rsidRPr="00B452B9" w:rsidTr="00DE05F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B452B9">
            <w:pPr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B9" w:rsidRPr="00B452B9" w:rsidRDefault="00B452B9" w:rsidP="00FA6DC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Определение членов ТИК, ответственных за работу по обеспечению избирательных прав избирателей, являющихся инвалидами, при проведении выборов депутатов Законодательного Собрания Краснодарского края седьмого созыва</w:t>
            </w:r>
            <w:r w:rsidR="006807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807B7" w:rsidRPr="006807B7">
              <w:rPr>
                <w:rFonts w:ascii="Times New Roman" w:hAnsi="Times New Roman" w:cs="Times New Roman"/>
                <w:sz w:val="26"/>
                <w:szCs w:val="26"/>
              </w:rPr>
              <w:t xml:space="preserve">выборов глав </w:t>
            </w:r>
            <w:proofErr w:type="spellStart"/>
            <w:r w:rsidR="006807B7" w:rsidRPr="006807B7">
              <w:rPr>
                <w:rFonts w:ascii="Times New Roman" w:hAnsi="Times New Roman" w:cs="Times New Roman"/>
                <w:sz w:val="26"/>
                <w:szCs w:val="26"/>
              </w:rPr>
              <w:t>Зассовского</w:t>
            </w:r>
            <w:proofErr w:type="spellEnd"/>
            <w:r w:rsidR="00AD1E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807B7" w:rsidRPr="006807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807B7" w:rsidRPr="006807B7">
              <w:rPr>
                <w:rFonts w:ascii="Times New Roman" w:hAnsi="Times New Roman" w:cs="Times New Roman"/>
                <w:sz w:val="26"/>
                <w:szCs w:val="26"/>
              </w:rPr>
              <w:t>Чамлыкского</w:t>
            </w:r>
            <w:proofErr w:type="spellEnd"/>
            <w:r w:rsidR="006807B7" w:rsidRPr="006807B7">
              <w:rPr>
                <w:rFonts w:ascii="Times New Roman" w:hAnsi="Times New Roman" w:cs="Times New Roman"/>
                <w:sz w:val="26"/>
                <w:szCs w:val="26"/>
              </w:rPr>
              <w:t xml:space="preserve"> сельск</w:t>
            </w:r>
            <w:r w:rsidR="00AD1EF6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="006807B7" w:rsidRPr="006807B7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AD1EF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6807B7" w:rsidRPr="006807B7">
              <w:rPr>
                <w:rFonts w:ascii="Times New Roman" w:hAnsi="Times New Roman" w:cs="Times New Roman"/>
                <w:sz w:val="26"/>
                <w:szCs w:val="26"/>
              </w:rPr>
              <w:t xml:space="preserve"> Лабинского района и досрочных выборах главы Отважненского сельского поселения Лабинского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B9" w:rsidRPr="00B452B9" w:rsidRDefault="00AD1EF6" w:rsidP="00AD1E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B9" w:rsidRPr="00B452B9" w:rsidRDefault="00B452B9" w:rsidP="00B452B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ТИК</w:t>
            </w:r>
          </w:p>
        </w:tc>
      </w:tr>
      <w:tr w:rsidR="00B452B9" w:rsidRPr="00B452B9" w:rsidTr="00DE05F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B452B9">
            <w:pPr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B9" w:rsidRPr="00B452B9" w:rsidRDefault="00B452B9" w:rsidP="00B6617C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Организация взаимодействия с администраци</w:t>
            </w:r>
            <w:r w:rsidR="00B6617C">
              <w:rPr>
                <w:rFonts w:ascii="Times New Roman" w:hAnsi="Times New Roman" w:cs="Times New Roman"/>
                <w:sz w:val="26"/>
                <w:szCs w:val="26"/>
              </w:rPr>
              <w:t>ей муниципального</w:t>
            </w: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</w:t>
            </w:r>
            <w:r w:rsidR="00B6617C">
              <w:rPr>
                <w:rFonts w:ascii="Times New Roman" w:hAnsi="Times New Roman" w:cs="Times New Roman"/>
                <w:sz w:val="26"/>
                <w:szCs w:val="26"/>
              </w:rPr>
              <w:t xml:space="preserve">я Лабинский район </w:t>
            </w: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по вопросам выявления имеющихся на избирательных участках проблем, осложняющих возможности для реализации избирательных прав граждан Российской Федерации, являющихся инвалидами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B9" w:rsidRPr="00B452B9" w:rsidRDefault="00B452B9" w:rsidP="00B452B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  <w:r w:rsidRPr="00B452B9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B9" w:rsidRPr="00B452B9" w:rsidRDefault="00B452B9" w:rsidP="00B452B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ТИК</w:t>
            </w:r>
          </w:p>
        </w:tc>
      </w:tr>
      <w:tr w:rsidR="00B452B9" w:rsidRPr="00B452B9" w:rsidTr="00DE05F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B452B9">
            <w:pPr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3E41B8" w:rsidP="00AD1EF6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452B9" w:rsidRPr="00B452B9">
              <w:rPr>
                <w:rFonts w:ascii="Times New Roman" w:hAnsi="Times New Roman" w:cs="Times New Roman"/>
                <w:sz w:val="26"/>
                <w:szCs w:val="26"/>
              </w:rPr>
              <w:t>азмещение Памятки о порядке голосования избирателей, являющихся инвалидами, на выборах депутатов Законодательного Собрания Краснодарского края седьмого созыва</w:t>
            </w:r>
            <w:r w:rsidR="0051023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D1EF6" w:rsidRPr="006807B7">
              <w:rPr>
                <w:rFonts w:ascii="Times New Roman" w:hAnsi="Times New Roman" w:cs="Times New Roman"/>
                <w:sz w:val="26"/>
                <w:szCs w:val="26"/>
              </w:rPr>
              <w:t xml:space="preserve">выборов глав </w:t>
            </w:r>
            <w:proofErr w:type="spellStart"/>
            <w:r w:rsidR="00AD1EF6" w:rsidRPr="006807B7">
              <w:rPr>
                <w:rFonts w:ascii="Times New Roman" w:hAnsi="Times New Roman" w:cs="Times New Roman"/>
                <w:sz w:val="26"/>
                <w:szCs w:val="26"/>
              </w:rPr>
              <w:t>Зассовского</w:t>
            </w:r>
            <w:proofErr w:type="spellEnd"/>
            <w:r w:rsidR="00AD1E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D1EF6" w:rsidRPr="006807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D1EF6" w:rsidRPr="006807B7">
              <w:rPr>
                <w:rFonts w:ascii="Times New Roman" w:hAnsi="Times New Roman" w:cs="Times New Roman"/>
                <w:sz w:val="26"/>
                <w:szCs w:val="26"/>
              </w:rPr>
              <w:t>Чамлыкского</w:t>
            </w:r>
            <w:proofErr w:type="spellEnd"/>
            <w:r w:rsidR="00AD1EF6" w:rsidRPr="006807B7">
              <w:rPr>
                <w:rFonts w:ascii="Times New Roman" w:hAnsi="Times New Roman" w:cs="Times New Roman"/>
                <w:sz w:val="26"/>
                <w:szCs w:val="26"/>
              </w:rPr>
              <w:t xml:space="preserve"> сельск</w:t>
            </w:r>
            <w:r w:rsidR="00AD1EF6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="00AD1EF6" w:rsidRPr="006807B7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AD1EF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AD1EF6" w:rsidRPr="006807B7">
              <w:rPr>
                <w:rFonts w:ascii="Times New Roman" w:hAnsi="Times New Roman" w:cs="Times New Roman"/>
                <w:sz w:val="26"/>
                <w:szCs w:val="26"/>
              </w:rPr>
              <w:t xml:space="preserve"> Лабинского района и досрочных выборах главы Отважненского сельского поселения Лабинского района</w:t>
            </w:r>
            <w:r w:rsidR="00B452B9"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 на сайте </w:t>
            </w:r>
            <w:r w:rsidR="006807B7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</w:t>
            </w:r>
            <w:r w:rsidR="00B452B9"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избирательной комиссии </w:t>
            </w:r>
            <w:r w:rsidR="006807B7">
              <w:rPr>
                <w:rFonts w:ascii="Times New Roman" w:hAnsi="Times New Roman" w:cs="Times New Roman"/>
                <w:sz w:val="26"/>
                <w:szCs w:val="26"/>
              </w:rPr>
              <w:t>Лабинская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B9" w:rsidRPr="00B452B9" w:rsidRDefault="00B452B9" w:rsidP="00B452B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B9" w:rsidRPr="00B452B9" w:rsidRDefault="003E41B8" w:rsidP="00B452B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ТИК</w:t>
            </w:r>
          </w:p>
        </w:tc>
      </w:tr>
      <w:tr w:rsidR="00B452B9" w:rsidRPr="00B452B9" w:rsidTr="00DE05F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B452B9">
            <w:pPr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3E41B8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текста Памятки о порядке голосования избирателей, являющихся инвалидами, на выборах депутатов Законодательного Собрания Краснодарского края седьмого созыва, </w:t>
            </w:r>
            <w:r w:rsidR="00AD1EF6" w:rsidRPr="006807B7">
              <w:rPr>
                <w:rFonts w:ascii="Times New Roman" w:hAnsi="Times New Roman" w:cs="Times New Roman"/>
                <w:sz w:val="26"/>
                <w:szCs w:val="26"/>
              </w:rPr>
              <w:t xml:space="preserve">выборов глав </w:t>
            </w:r>
            <w:proofErr w:type="spellStart"/>
            <w:r w:rsidR="00AD1EF6" w:rsidRPr="006807B7">
              <w:rPr>
                <w:rFonts w:ascii="Times New Roman" w:hAnsi="Times New Roman" w:cs="Times New Roman"/>
                <w:sz w:val="26"/>
                <w:szCs w:val="26"/>
              </w:rPr>
              <w:t>Зассовского</w:t>
            </w:r>
            <w:proofErr w:type="spellEnd"/>
            <w:r w:rsidR="00AD1E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D1EF6" w:rsidRPr="006807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D1EF6" w:rsidRPr="006807B7">
              <w:rPr>
                <w:rFonts w:ascii="Times New Roman" w:hAnsi="Times New Roman" w:cs="Times New Roman"/>
                <w:sz w:val="26"/>
                <w:szCs w:val="26"/>
              </w:rPr>
              <w:t>Чамлыкского</w:t>
            </w:r>
            <w:proofErr w:type="spellEnd"/>
            <w:r w:rsidR="00AD1EF6" w:rsidRPr="006807B7">
              <w:rPr>
                <w:rFonts w:ascii="Times New Roman" w:hAnsi="Times New Roman" w:cs="Times New Roman"/>
                <w:sz w:val="26"/>
                <w:szCs w:val="26"/>
              </w:rPr>
              <w:t xml:space="preserve"> сельск</w:t>
            </w:r>
            <w:r w:rsidR="00AD1EF6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="00AD1EF6" w:rsidRPr="006807B7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AD1EF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AD1EF6" w:rsidRPr="006807B7">
              <w:rPr>
                <w:rFonts w:ascii="Times New Roman" w:hAnsi="Times New Roman" w:cs="Times New Roman"/>
                <w:sz w:val="26"/>
                <w:szCs w:val="26"/>
              </w:rPr>
              <w:t xml:space="preserve"> Лабинского района и досрочных выборах главы Отважненского сельского поселения Лабинского района</w:t>
            </w:r>
            <w:r w:rsidR="00AD1EF6"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выполненной крупным шрифтом, в </w:t>
            </w:r>
            <w:r w:rsidR="003E41B8">
              <w:rPr>
                <w:rFonts w:ascii="Times New Roman" w:hAnsi="Times New Roman" w:cs="Times New Roman"/>
                <w:sz w:val="26"/>
                <w:szCs w:val="26"/>
              </w:rPr>
              <w:t xml:space="preserve">участковые </w:t>
            </w: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избирательные комиссии, </w:t>
            </w:r>
            <w:r w:rsidR="003E41B8">
              <w:rPr>
                <w:rFonts w:ascii="Times New Roman" w:hAnsi="Times New Roman" w:cs="Times New Roman"/>
                <w:sz w:val="26"/>
                <w:szCs w:val="26"/>
              </w:rPr>
              <w:t>местные</w:t>
            </w: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инвалидов для использования в работе по информированию избирателей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B9" w:rsidRPr="00B452B9" w:rsidRDefault="006807B7" w:rsidP="00B452B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B9" w:rsidRPr="00B452B9" w:rsidRDefault="003E41B8" w:rsidP="00B452B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ТИК</w:t>
            </w:r>
          </w:p>
        </w:tc>
      </w:tr>
      <w:tr w:rsidR="00B452B9" w:rsidRPr="00B452B9" w:rsidTr="00DE05F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B452B9">
            <w:pPr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51023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Рабоч</w:t>
            </w:r>
            <w:r w:rsidR="0051023B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 w:rsidR="0051023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</w:t>
            </w:r>
            <w:r w:rsidR="0051023B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</w:t>
            </w:r>
            <w:r w:rsidR="0051023B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 комисси</w:t>
            </w:r>
            <w:r w:rsidR="0051023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 по реализации избирательных прав граждан </w:t>
            </w:r>
            <w:r w:rsidR="0051023B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Лабинский район</w:t>
            </w: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, являющихся инвалидами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B9" w:rsidRPr="00B452B9" w:rsidRDefault="00B452B9" w:rsidP="00B452B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весь период подготовки и проведения выборов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B9" w:rsidRPr="00B452B9" w:rsidRDefault="00B452B9" w:rsidP="00B452B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ТИК</w:t>
            </w:r>
          </w:p>
        </w:tc>
      </w:tr>
      <w:tr w:rsidR="00B452B9" w:rsidRPr="00B452B9" w:rsidTr="00DE05F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B452B9">
            <w:pPr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DE05F6">
            <w:pPr>
              <w:pStyle w:val="12"/>
              <w:spacing w:line="240" w:lineRule="auto"/>
              <w:ind w:firstLine="0"/>
              <w:rPr>
                <w:kern w:val="2"/>
                <w:sz w:val="26"/>
                <w:szCs w:val="26"/>
              </w:rPr>
            </w:pPr>
            <w:r w:rsidRPr="00B452B9">
              <w:rPr>
                <w:kern w:val="2"/>
                <w:sz w:val="26"/>
                <w:szCs w:val="26"/>
              </w:rPr>
              <w:t xml:space="preserve">Использование возможности «горячей линии» </w:t>
            </w:r>
            <w:r w:rsidRPr="00B452B9">
              <w:rPr>
                <w:sz w:val="26"/>
                <w:szCs w:val="26"/>
              </w:rPr>
              <w:t xml:space="preserve">телефонной связи с избирателями </w:t>
            </w:r>
            <w:r w:rsidRPr="00B452B9">
              <w:rPr>
                <w:kern w:val="2"/>
                <w:sz w:val="26"/>
                <w:szCs w:val="26"/>
              </w:rPr>
              <w:t xml:space="preserve">в целях оказания консультативной помощи </w:t>
            </w:r>
            <w:r w:rsidRPr="00B452B9">
              <w:rPr>
                <w:sz w:val="26"/>
                <w:szCs w:val="26"/>
              </w:rPr>
              <w:t>избирателям, являющимся инвалидами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B9" w:rsidRPr="00B452B9" w:rsidRDefault="00B452B9" w:rsidP="00B452B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в ходе избирательной кампании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B9" w:rsidRPr="00B452B9" w:rsidRDefault="00B452B9" w:rsidP="00B452B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 ТИК</w:t>
            </w:r>
          </w:p>
        </w:tc>
      </w:tr>
      <w:tr w:rsidR="00B452B9" w:rsidRPr="00B452B9" w:rsidTr="00DE05F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B452B9">
            <w:pPr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B452B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Организация на каждом избирательном участке работы по уточнению количества избирателей, являющихся инвалидами, включенных в списки избирателей, выявлению среди них желающих прибыть в дни голосования              9, 10 и 11 сентября 2022 года в помещение для голосования избирательного участка либо проголосовать вне помещения для голосования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B9" w:rsidRPr="00B452B9" w:rsidRDefault="00B452B9" w:rsidP="00B452B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до первого дня голосования – </w:t>
            </w:r>
          </w:p>
          <w:p w:rsidR="00B452B9" w:rsidRPr="00B452B9" w:rsidRDefault="00B452B9" w:rsidP="00B452B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8 сентября </w:t>
            </w:r>
            <w:r w:rsidRPr="00B452B9">
              <w:rPr>
                <w:rFonts w:ascii="Times New Roman" w:hAnsi="Times New Roman" w:cs="Times New Roman"/>
                <w:sz w:val="26"/>
                <w:szCs w:val="26"/>
              </w:rPr>
              <w:br/>
              <w:t>2022 года</w:t>
            </w:r>
          </w:p>
          <w:p w:rsidR="00B452B9" w:rsidRPr="00B452B9" w:rsidRDefault="00B452B9" w:rsidP="00B452B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B9" w:rsidRPr="00B452B9" w:rsidRDefault="00B452B9" w:rsidP="00B452B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ТИК, УИК</w:t>
            </w:r>
          </w:p>
          <w:p w:rsidR="00B452B9" w:rsidRPr="00B452B9" w:rsidRDefault="00B452B9" w:rsidP="00B452B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52B9" w:rsidRPr="00B452B9" w:rsidTr="00DE05F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B452B9">
            <w:pPr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B6617C">
            <w:pPr>
              <w:spacing w:after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в </w:t>
            </w:r>
            <w:r w:rsidR="00B6617C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социальной защиты населения, общественные организации инвалидов и другие общественные организации информации о порядке голосования 9, 10 и 11 сентября 2022 года в помещении для голосования и вне помещения для голосования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B9" w:rsidRPr="00B452B9" w:rsidRDefault="00B452B9" w:rsidP="00B452B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B9" w:rsidRPr="00B452B9" w:rsidRDefault="00B452B9" w:rsidP="00B452B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ТИК</w:t>
            </w:r>
          </w:p>
        </w:tc>
      </w:tr>
      <w:tr w:rsidR="00B452B9" w:rsidRPr="00B452B9" w:rsidTr="00DE05F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B452B9">
            <w:pPr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334EE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совместной работы с </w:t>
            </w:r>
            <w:r w:rsidR="00334EE0">
              <w:rPr>
                <w:rFonts w:ascii="Times New Roman" w:hAnsi="Times New Roman" w:cs="Times New Roman"/>
                <w:sz w:val="26"/>
                <w:szCs w:val="26"/>
              </w:rPr>
              <w:t>Управлением</w:t>
            </w: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социальной защиты населения, общественными организациями инвалидов, </w:t>
            </w:r>
            <w:r w:rsidR="00334EE0">
              <w:rPr>
                <w:rFonts w:ascii="Times New Roman" w:hAnsi="Times New Roman" w:cs="Times New Roman"/>
                <w:sz w:val="26"/>
                <w:szCs w:val="26"/>
              </w:rPr>
              <w:t>Управлением по делам молодежи</w:t>
            </w: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4EE0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Лабинский район</w:t>
            </w:r>
            <w:r w:rsidR="00334EE0"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по составлению паспорта маршрута избирателя, являющегося инвалидом, от места его проживания до помещения для голосования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B9" w:rsidRPr="00B452B9" w:rsidRDefault="00B452B9" w:rsidP="00B452B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B9" w:rsidRPr="00B452B9" w:rsidRDefault="00B452B9" w:rsidP="00B452B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ТИК</w:t>
            </w:r>
          </w:p>
        </w:tc>
      </w:tr>
      <w:tr w:rsidR="00B452B9" w:rsidRPr="00B452B9" w:rsidTr="00DE05F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B452B9">
            <w:pPr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B452B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информационных материалов, выполненных крупным шрифтом, для информирования избирателей, являющихся инвалидами по зрению, а также специальных трафаретов для самостоятельного заполнения бюллетеня на избирательных участках, определенных постановлением избирательной комиссии Краснодарского края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B9" w:rsidRPr="00B452B9" w:rsidRDefault="00B452B9" w:rsidP="00B452B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B9" w:rsidRPr="00B452B9" w:rsidRDefault="00B452B9" w:rsidP="00B452B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ТИК, УИК</w:t>
            </w:r>
          </w:p>
        </w:tc>
      </w:tr>
      <w:tr w:rsidR="00B452B9" w:rsidRPr="00B452B9" w:rsidTr="00DE05F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B452B9">
            <w:pPr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B452B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Представление в избирательную комиссию Краснодарского края информации об оснащенности избирательных участков для голосования избирателей с ограничениями физических возможностей, в том числе по обеспечению беспрепятственного доступа в помещение для голосования и голосования в нем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B9" w:rsidRPr="00B452B9" w:rsidRDefault="00B452B9" w:rsidP="00B452B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B9" w:rsidRPr="00B452B9" w:rsidRDefault="00B452B9" w:rsidP="00B452B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ТИК,</w:t>
            </w:r>
          </w:p>
          <w:p w:rsidR="00B452B9" w:rsidRPr="00B452B9" w:rsidRDefault="00B452B9" w:rsidP="00334EE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="00334EE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4EE0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Лабинский район</w:t>
            </w:r>
          </w:p>
        </w:tc>
      </w:tr>
      <w:tr w:rsidR="00B452B9" w:rsidRPr="00B452B9" w:rsidTr="00DE05F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B452B9">
            <w:pPr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334EE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с </w:t>
            </w:r>
            <w:r w:rsidR="00334EE0">
              <w:rPr>
                <w:rFonts w:ascii="Times New Roman" w:hAnsi="Times New Roman" w:cs="Times New Roman"/>
                <w:sz w:val="26"/>
                <w:szCs w:val="26"/>
              </w:rPr>
              <w:t>Управлением по делам молодежи</w:t>
            </w:r>
            <w:r w:rsidR="00334EE0"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4EE0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Лабинский район</w:t>
            </w: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, администраци</w:t>
            </w:r>
            <w:r w:rsidR="00334EE0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 w:rsidR="00334EE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</w:t>
            </w:r>
            <w:r w:rsidR="00334EE0">
              <w:rPr>
                <w:rFonts w:ascii="Times New Roman" w:hAnsi="Times New Roman" w:cs="Times New Roman"/>
                <w:sz w:val="26"/>
                <w:szCs w:val="26"/>
              </w:rPr>
              <w:t>я Лабинский район</w:t>
            </w: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, учебными заведениями, на базе которых действуют волонтерские отряды, по вопросу организации работы по оказанию помощи избирателям, являющимся инвалидами, в реализации их избирательных прав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B9" w:rsidRPr="00B452B9" w:rsidRDefault="00B452B9" w:rsidP="00B452B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B9" w:rsidRPr="00B452B9" w:rsidRDefault="00B452B9" w:rsidP="00B452B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ТИК</w:t>
            </w:r>
          </w:p>
        </w:tc>
      </w:tr>
      <w:tr w:rsidR="00B452B9" w:rsidRPr="00B452B9" w:rsidTr="00DE05F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B452B9">
            <w:pPr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51023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обучающих мероприятий для волонтеров по оказанию помощи избирателям, являющимся инвалидами, в реализации их избирательных прав.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B9" w:rsidRPr="00B452B9" w:rsidRDefault="00B452B9" w:rsidP="00B452B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B9" w:rsidRPr="00B452B9" w:rsidRDefault="00B452B9" w:rsidP="00B452B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ТИК</w:t>
            </w:r>
          </w:p>
        </w:tc>
      </w:tr>
      <w:tr w:rsidR="00B452B9" w:rsidRPr="00B452B9" w:rsidTr="00DE05F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B452B9">
            <w:pPr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B452B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Формирование молодежных волонтерских групп для оказания содействия в прибытии избирателей, являющихся инвалидами, в помещение для голосования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B9" w:rsidRPr="00B452B9" w:rsidRDefault="00B452B9" w:rsidP="00B452B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  <w:p w:rsidR="00B452B9" w:rsidRPr="00B452B9" w:rsidRDefault="00B452B9" w:rsidP="00B452B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B9" w:rsidRPr="00B452B9" w:rsidRDefault="00B452B9" w:rsidP="00334EE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ТИК, </w:t>
            </w:r>
            <w:r w:rsidR="00334EE0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</w:t>
            </w:r>
            <w:r w:rsidR="00334EE0"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4EE0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Лабинский район</w:t>
            </w:r>
          </w:p>
        </w:tc>
      </w:tr>
      <w:tr w:rsidR="00B452B9" w:rsidRPr="00B452B9" w:rsidTr="00DE05F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B452B9">
            <w:pPr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B452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содействия инвалидам по зрению по их просьбе в ознакомлении с информацией обо всех кандидатах, списках кандидатов, избирательных объединениях, внесенных в бюллетень, о порядке заполнения избирательного бюллетеня, а также сопровождение их до кабины для тайного голосования, стационарного ящика для голосования, организация помощи при входе и выходе из здания, в котором расположено помещение для голосования 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B9" w:rsidRPr="00B452B9" w:rsidRDefault="00B452B9" w:rsidP="00B452B9">
            <w:pPr>
              <w:spacing w:after="0" w:line="20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bCs/>
                <w:sz w:val="26"/>
                <w:szCs w:val="26"/>
              </w:rPr>
              <w:t>в дни голосования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B9" w:rsidRPr="00B452B9" w:rsidRDefault="00B452B9" w:rsidP="00B452B9">
            <w:pPr>
              <w:spacing w:after="0" w:line="20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bCs/>
                <w:sz w:val="26"/>
                <w:szCs w:val="26"/>
              </w:rPr>
              <w:t>члены УИК с правом решающего голоса</w:t>
            </w:r>
          </w:p>
          <w:p w:rsidR="00B452B9" w:rsidRPr="00B452B9" w:rsidRDefault="00B452B9" w:rsidP="00334EE0">
            <w:pPr>
              <w:spacing w:after="0" w:line="20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при содействии </w:t>
            </w:r>
            <w:r w:rsidR="00334EE0">
              <w:rPr>
                <w:rFonts w:ascii="Times New Roman" w:hAnsi="Times New Roman" w:cs="Times New Roman"/>
                <w:sz w:val="26"/>
                <w:szCs w:val="26"/>
              </w:rPr>
              <w:t>Управления по делам молодежи</w:t>
            </w:r>
            <w:r w:rsidR="00334EE0" w:rsidRPr="00B452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4EE0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Лабинский район</w:t>
            </w:r>
          </w:p>
        </w:tc>
      </w:tr>
      <w:tr w:rsidR="00B452B9" w:rsidRPr="00B452B9" w:rsidTr="00DE05F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B452B9">
            <w:pPr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B6617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Размещение в кабинах для тайного голосования для слабовидящих стульев, дополнительного освещения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B9" w:rsidRPr="00B452B9" w:rsidRDefault="00B452B9" w:rsidP="00B452B9">
            <w:pPr>
              <w:spacing w:after="0" w:line="20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bCs/>
                <w:sz w:val="26"/>
                <w:szCs w:val="26"/>
              </w:rPr>
              <w:t>в дни голосования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B9" w:rsidRPr="00B452B9" w:rsidRDefault="00B452B9" w:rsidP="00B452B9">
            <w:pPr>
              <w:spacing w:after="0" w:line="20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ТИК, УИК</w:t>
            </w:r>
          </w:p>
        </w:tc>
      </w:tr>
      <w:tr w:rsidR="00B452B9" w:rsidRPr="00B452B9" w:rsidTr="00DE05F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B452B9">
            <w:pPr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B9" w:rsidRPr="00B452B9" w:rsidRDefault="00B452B9" w:rsidP="00DE05F6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452B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Подготовка информации о реализации Плана мероприятий по созданию </w:t>
            </w:r>
            <w:proofErr w:type="spellStart"/>
            <w:r w:rsidRPr="00B452B9">
              <w:rPr>
                <w:rFonts w:ascii="Times New Roman" w:hAnsi="Times New Roman" w:cs="Times New Roman"/>
                <w:b w:val="0"/>
                <w:bCs w:val="0"/>
                <w:color w:val="auto"/>
              </w:rPr>
              <w:t>безбарьерной</w:t>
            </w:r>
            <w:proofErr w:type="spellEnd"/>
            <w:r w:rsidRPr="00B452B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среды для граждан Российской Федерации – лиц с ограниченными физическими возможностями, при подготовке и проведении выборов, обобщение практики подготовки предложений по совершенствованию работы с данной категорией избирателей</w:t>
            </w:r>
            <w:bookmarkStart w:id="0" w:name="_GoBack"/>
            <w:bookmarkEnd w:id="0"/>
            <w:r w:rsidRPr="00B452B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B9" w:rsidRPr="00B452B9" w:rsidRDefault="00B452B9" w:rsidP="003E41B8">
            <w:pPr>
              <w:pStyle w:val="a5"/>
              <w:spacing w:after="0" w:line="20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B9" w:rsidRPr="00B452B9" w:rsidRDefault="00B452B9" w:rsidP="00B452B9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2B9">
              <w:rPr>
                <w:rFonts w:ascii="Times New Roman" w:hAnsi="Times New Roman" w:cs="Times New Roman"/>
                <w:sz w:val="26"/>
                <w:szCs w:val="26"/>
              </w:rPr>
              <w:t>ТИК</w:t>
            </w:r>
          </w:p>
        </w:tc>
      </w:tr>
    </w:tbl>
    <w:p w:rsidR="00B452B9" w:rsidRPr="00B452B9" w:rsidRDefault="00B452B9" w:rsidP="00B452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2B9" w:rsidRDefault="00B452B9" w:rsidP="00B452B9">
      <w:pPr>
        <w:spacing w:after="0"/>
        <w:jc w:val="right"/>
        <w:rPr>
          <w:sz w:val="24"/>
          <w:szCs w:val="24"/>
        </w:rPr>
      </w:pPr>
    </w:p>
    <w:p w:rsidR="00B452B9" w:rsidRDefault="00B452B9" w:rsidP="00B452B9">
      <w:pPr>
        <w:jc w:val="right"/>
        <w:rPr>
          <w:sz w:val="24"/>
          <w:szCs w:val="24"/>
        </w:rPr>
      </w:pPr>
    </w:p>
    <w:p w:rsidR="00B452B9" w:rsidRDefault="00B452B9" w:rsidP="0015164B">
      <w:pPr>
        <w:pStyle w:val="21"/>
        <w:spacing w:after="0" w:line="360" w:lineRule="auto"/>
        <w:ind w:firstLine="697"/>
        <w:jc w:val="both"/>
        <w:rPr>
          <w:sz w:val="28"/>
          <w:szCs w:val="28"/>
        </w:rPr>
      </w:pPr>
    </w:p>
    <w:p w:rsidR="0015164B" w:rsidRPr="0015164B" w:rsidRDefault="0015164B" w:rsidP="0015164B">
      <w:pPr>
        <w:pStyle w:val="21"/>
        <w:spacing w:after="0" w:line="360" w:lineRule="auto"/>
        <w:jc w:val="both"/>
        <w:rPr>
          <w:b/>
          <w:sz w:val="28"/>
          <w:szCs w:val="28"/>
        </w:rPr>
      </w:pPr>
    </w:p>
    <w:p w:rsidR="00333FE0" w:rsidRDefault="00FE6D0A"/>
    <w:sectPr w:rsidR="00333FE0" w:rsidSect="00B45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D0A" w:rsidRDefault="00FE6D0A" w:rsidP="00B452B9">
      <w:pPr>
        <w:spacing w:after="0" w:line="240" w:lineRule="auto"/>
      </w:pPr>
      <w:r>
        <w:separator/>
      </w:r>
    </w:p>
  </w:endnote>
  <w:endnote w:type="continuationSeparator" w:id="0">
    <w:p w:rsidR="00FE6D0A" w:rsidRDefault="00FE6D0A" w:rsidP="00B4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2B9" w:rsidRPr="009E54DD" w:rsidRDefault="00B452B9" w:rsidP="009E54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D0A" w:rsidRDefault="00FE6D0A" w:rsidP="00B452B9">
      <w:pPr>
        <w:spacing w:after="0" w:line="240" w:lineRule="auto"/>
      </w:pPr>
      <w:r>
        <w:separator/>
      </w:r>
    </w:p>
  </w:footnote>
  <w:footnote w:type="continuationSeparator" w:id="0">
    <w:p w:rsidR="00FE6D0A" w:rsidRDefault="00FE6D0A" w:rsidP="00B452B9">
      <w:pPr>
        <w:spacing w:after="0" w:line="240" w:lineRule="auto"/>
      </w:pPr>
      <w:r>
        <w:continuationSeparator/>
      </w:r>
    </w:p>
  </w:footnote>
  <w:footnote w:id="1">
    <w:p w:rsidR="00B452B9" w:rsidRPr="004A4300" w:rsidRDefault="00B452B9" w:rsidP="00B452B9">
      <w:pPr>
        <w:pStyle w:val="a9"/>
        <w:rPr>
          <w:rFonts w:ascii="Times New Roman" w:hAnsi="Times New Roman"/>
          <w:sz w:val="20"/>
        </w:rPr>
      </w:pPr>
      <w:r w:rsidRPr="004A4300">
        <w:rPr>
          <w:rStyle w:val="ab"/>
          <w:rFonts w:ascii="Times New Roman" w:hAnsi="Times New Roman"/>
          <w:sz w:val="20"/>
        </w:rPr>
        <w:footnoteRef/>
      </w:r>
      <w:r w:rsidRPr="004A4300">
        <w:rPr>
          <w:rFonts w:ascii="Times New Roman" w:hAnsi="Times New Roman"/>
          <w:sz w:val="20"/>
        </w:rPr>
        <w:t xml:space="preserve"> Далее по тексту ТИК</w:t>
      </w:r>
    </w:p>
  </w:footnote>
  <w:footnote w:id="2">
    <w:p w:rsidR="00B452B9" w:rsidRPr="004A4300" w:rsidRDefault="00B452B9" w:rsidP="00B452B9">
      <w:pPr>
        <w:pStyle w:val="a9"/>
        <w:rPr>
          <w:rFonts w:ascii="Times New Roman" w:hAnsi="Times New Roman"/>
          <w:sz w:val="20"/>
        </w:rPr>
      </w:pPr>
      <w:r w:rsidRPr="004A4300">
        <w:rPr>
          <w:rStyle w:val="ab"/>
          <w:rFonts w:ascii="Times New Roman" w:hAnsi="Times New Roman"/>
          <w:sz w:val="20"/>
        </w:rPr>
        <w:footnoteRef/>
      </w:r>
      <w:r w:rsidRPr="004A4300">
        <w:rPr>
          <w:rFonts w:ascii="Times New Roman" w:hAnsi="Times New Roman"/>
          <w:sz w:val="20"/>
        </w:rPr>
        <w:t xml:space="preserve"> Далее по тексту УИК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4060"/>
      <w:docPartObj>
        <w:docPartGallery w:val="Page Numbers (Top of Page)"/>
        <w:docPartUnique/>
      </w:docPartObj>
    </w:sdtPr>
    <w:sdtContent>
      <w:p w:rsidR="00B452B9" w:rsidRDefault="00503415" w:rsidP="004F3D90">
        <w:pPr>
          <w:pStyle w:val="a3"/>
          <w:jc w:val="center"/>
        </w:pPr>
        <w:fldSimple w:instr=" PAGE   \* MERGEFORMAT ">
          <w:r w:rsidR="004E26A5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1102A1"/>
    <w:multiLevelType w:val="hybridMultilevel"/>
    <w:tmpl w:val="33D61724"/>
    <w:lvl w:ilvl="0" w:tplc="985EEC7C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5164B"/>
    <w:rsid w:val="000001A9"/>
    <w:rsid w:val="000018D9"/>
    <w:rsid w:val="00005B36"/>
    <w:rsid w:val="0001115B"/>
    <w:rsid w:val="00015E24"/>
    <w:rsid w:val="00025566"/>
    <w:rsid w:val="0002601F"/>
    <w:rsid w:val="00032697"/>
    <w:rsid w:val="00090127"/>
    <w:rsid w:val="000967C6"/>
    <w:rsid w:val="0009695D"/>
    <w:rsid w:val="000A59DC"/>
    <w:rsid w:val="000B3FB4"/>
    <w:rsid w:val="000B7686"/>
    <w:rsid w:val="000C1C1C"/>
    <w:rsid w:val="000D39AF"/>
    <w:rsid w:val="000D465E"/>
    <w:rsid w:val="000F29E5"/>
    <w:rsid w:val="00116FFA"/>
    <w:rsid w:val="001318B6"/>
    <w:rsid w:val="00141524"/>
    <w:rsid w:val="0015164B"/>
    <w:rsid w:val="001849B1"/>
    <w:rsid w:val="00187DF0"/>
    <w:rsid w:val="00190CB2"/>
    <w:rsid w:val="00195E3A"/>
    <w:rsid w:val="001C45D6"/>
    <w:rsid w:val="001F0CAC"/>
    <w:rsid w:val="001F5966"/>
    <w:rsid w:val="001F6A1E"/>
    <w:rsid w:val="00203336"/>
    <w:rsid w:val="002211A2"/>
    <w:rsid w:val="002317DC"/>
    <w:rsid w:val="00236A38"/>
    <w:rsid w:val="002402AD"/>
    <w:rsid w:val="00256AA7"/>
    <w:rsid w:val="00264997"/>
    <w:rsid w:val="002A1FD4"/>
    <w:rsid w:val="002A6FD7"/>
    <w:rsid w:val="002A7228"/>
    <w:rsid w:val="002D0392"/>
    <w:rsid w:val="002E04CE"/>
    <w:rsid w:val="002E0515"/>
    <w:rsid w:val="00300120"/>
    <w:rsid w:val="00302CBF"/>
    <w:rsid w:val="00310752"/>
    <w:rsid w:val="0031455A"/>
    <w:rsid w:val="0032247B"/>
    <w:rsid w:val="00334EE0"/>
    <w:rsid w:val="00346033"/>
    <w:rsid w:val="00351EFB"/>
    <w:rsid w:val="003B266B"/>
    <w:rsid w:val="003D0BC8"/>
    <w:rsid w:val="003D380C"/>
    <w:rsid w:val="003E41B8"/>
    <w:rsid w:val="003F06EE"/>
    <w:rsid w:val="00407DB0"/>
    <w:rsid w:val="0041588F"/>
    <w:rsid w:val="0041733B"/>
    <w:rsid w:val="004237E6"/>
    <w:rsid w:val="00445EC3"/>
    <w:rsid w:val="00450449"/>
    <w:rsid w:val="00450889"/>
    <w:rsid w:val="004534B3"/>
    <w:rsid w:val="0046365D"/>
    <w:rsid w:val="00477EFD"/>
    <w:rsid w:val="00483F24"/>
    <w:rsid w:val="00484B58"/>
    <w:rsid w:val="004908F4"/>
    <w:rsid w:val="004A6195"/>
    <w:rsid w:val="004A6C17"/>
    <w:rsid w:val="004D6A1E"/>
    <w:rsid w:val="004E26A5"/>
    <w:rsid w:val="004E3D5F"/>
    <w:rsid w:val="004E71C4"/>
    <w:rsid w:val="005015B7"/>
    <w:rsid w:val="00503415"/>
    <w:rsid w:val="005049E1"/>
    <w:rsid w:val="0051023B"/>
    <w:rsid w:val="00514F81"/>
    <w:rsid w:val="00550435"/>
    <w:rsid w:val="00552D6A"/>
    <w:rsid w:val="0055406F"/>
    <w:rsid w:val="005739A7"/>
    <w:rsid w:val="00577CD7"/>
    <w:rsid w:val="005837F1"/>
    <w:rsid w:val="005A514B"/>
    <w:rsid w:val="005A6E4E"/>
    <w:rsid w:val="005B510D"/>
    <w:rsid w:val="005B702C"/>
    <w:rsid w:val="005C0CDB"/>
    <w:rsid w:val="005C20EE"/>
    <w:rsid w:val="005C77FB"/>
    <w:rsid w:val="005E4BC1"/>
    <w:rsid w:val="005F20A6"/>
    <w:rsid w:val="005F5948"/>
    <w:rsid w:val="00616240"/>
    <w:rsid w:val="00622EDA"/>
    <w:rsid w:val="0062575B"/>
    <w:rsid w:val="0063450F"/>
    <w:rsid w:val="00636B3A"/>
    <w:rsid w:val="00641564"/>
    <w:rsid w:val="00643419"/>
    <w:rsid w:val="006465C2"/>
    <w:rsid w:val="0064753F"/>
    <w:rsid w:val="006807B7"/>
    <w:rsid w:val="00683555"/>
    <w:rsid w:val="0068424F"/>
    <w:rsid w:val="006A0377"/>
    <w:rsid w:val="006B34EB"/>
    <w:rsid w:val="006C1788"/>
    <w:rsid w:val="006E0616"/>
    <w:rsid w:val="006E2547"/>
    <w:rsid w:val="00710921"/>
    <w:rsid w:val="007141AC"/>
    <w:rsid w:val="00714DA1"/>
    <w:rsid w:val="00716E46"/>
    <w:rsid w:val="00722610"/>
    <w:rsid w:val="007333F5"/>
    <w:rsid w:val="00734D4F"/>
    <w:rsid w:val="007447A0"/>
    <w:rsid w:val="00764B38"/>
    <w:rsid w:val="007664D1"/>
    <w:rsid w:val="00777B73"/>
    <w:rsid w:val="00783116"/>
    <w:rsid w:val="007921F6"/>
    <w:rsid w:val="00797728"/>
    <w:rsid w:val="007A254D"/>
    <w:rsid w:val="007A2BF3"/>
    <w:rsid w:val="007D7900"/>
    <w:rsid w:val="007D7ED0"/>
    <w:rsid w:val="007F1C80"/>
    <w:rsid w:val="0081168A"/>
    <w:rsid w:val="0081365C"/>
    <w:rsid w:val="00817DAE"/>
    <w:rsid w:val="00874431"/>
    <w:rsid w:val="0088128E"/>
    <w:rsid w:val="0089351E"/>
    <w:rsid w:val="0089649E"/>
    <w:rsid w:val="008A0B07"/>
    <w:rsid w:val="008B5C66"/>
    <w:rsid w:val="008C5B6F"/>
    <w:rsid w:val="008E6474"/>
    <w:rsid w:val="008F04F7"/>
    <w:rsid w:val="008F420A"/>
    <w:rsid w:val="0091784F"/>
    <w:rsid w:val="00921290"/>
    <w:rsid w:val="00921E1E"/>
    <w:rsid w:val="0092799C"/>
    <w:rsid w:val="00935531"/>
    <w:rsid w:val="009412F8"/>
    <w:rsid w:val="009441CF"/>
    <w:rsid w:val="00953374"/>
    <w:rsid w:val="00955D86"/>
    <w:rsid w:val="00960738"/>
    <w:rsid w:val="00980197"/>
    <w:rsid w:val="009958D4"/>
    <w:rsid w:val="009A18F1"/>
    <w:rsid w:val="009B0385"/>
    <w:rsid w:val="009B0D85"/>
    <w:rsid w:val="009B4317"/>
    <w:rsid w:val="009B6E8B"/>
    <w:rsid w:val="009C3760"/>
    <w:rsid w:val="009C5A6D"/>
    <w:rsid w:val="00A04F66"/>
    <w:rsid w:val="00A0749E"/>
    <w:rsid w:val="00A12208"/>
    <w:rsid w:val="00A14527"/>
    <w:rsid w:val="00A4328D"/>
    <w:rsid w:val="00A57048"/>
    <w:rsid w:val="00A83862"/>
    <w:rsid w:val="00A84E5F"/>
    <w:rsid w:val="00A936DB"/>
    <w:rsid w:val="00A9540F"/>
    <w:rsid w:val="00A97BFB"/>
    <w:rsid w:val="00AA7DF8"/>
    <w:rsid w:val="00AB670A"/>
    <w:rsid w:val="00AC6830"/>
    <w:rsid w:val="00AD1EF6"/>
    <w:rsid w:val="00AE2DDE"/>
    <w:rsid w:val="00AE5651"/>
    <w:rsid w:val="00AE7B57"/>
    <w:rsid w:val="00AF54D9"/>
    <w:rsid w:val="00B16679"/>
    <w:rsid w:val="00B2288F"/>
    <w:rsid w:val="00B23A9D"/>
    <w:rsid w:val="00B26189"/>
    <w:rsid w:val="00B3027D"/>
    <w:rsid w:val="00B42664"/>
    <w:rsid w:val="00B452B9"/>
    <w:rsid w:val="00B63FD6"/>
    <w:rsid w:val="00B65914"/>
    <w:rsid w:val="00B6617C"/>
    <w:rsid w:val="00B728D5"/>
    <w:rsid w:val="00B822E8"/>
    <w:rsid w:val="00B848CE"/>
    <w:rsid w:val="00B867DE"/>
    <w:rsid w:val="00B93B24"/>
    <w:rsid w:val="00B9615F"/>
    <w:rsid w:val="00BA41B9"/>
    <w:rsid w:val="00BB2C65"/>
    <w:rsid w:val="00BC2D7F"/>
    <w:rsid w:val="00BD7B02"/>
    <w:rsid w:val="00BE735A"/>
    <w:rsid w:val="00C001E4"/>
    <w:rsid w:val="00C04AB9"/>
    <w:rsid w:val="00C07A68"/>
    <w:rsid w:val="00C23A67"/>
    <w:rsid w:val="00C30F1C"/>
    <w:rsid w:val="00C3239E"/>
    <w:rsid w:val="00C32612"/>
    <w:rsid w:val="00C41F86"/>
    <w:rsid w:val="00C47FE9"/>
    <w:rsid w:val="00C7180E"/>
    <w:rsid w:val="00C73974"/>
    <w:rsid w:val="00C73C40"/>
    <w:rsid w:val="00C76281"/>
    <w:rsid w:val="00C83786"/>
    <w:rsid w:val="00C83E1C"/>
    <w:rsid w:val="00C84D6F"/>
    <w:rsid w:val="00C93AA8"/>
    <w:rsid w:val="00CB0E4B"/>
    <w:rsid w:val="00CC398E"/>
    <w:rsid w:val="00CF22A2"/>
    <w:rsid w:val="00D254AC"/>
    <w:rsid w:val="00D34EBA"/>
    <w:rsid w:val="00D40835"/>
    <w:rsid w:val="00D44B94"/>
    <w:rsid w:val="00D45545"/>
    <w:rsid w:val="00D63B4F"/>
    <w:rsid w:val="00D75676"/>
    <w:rsid w:val="00D97B98"/>
    <w:rsid w:val="00DA12D7"/>
    <w:rsid w:val="00DA2534"/>
    <w:rsid w:val="00DA30D0"/>
    <w:rsid w:val="00DB2098"/>
    <w:rsid w:val="00DD0428"/>
    <w:rsid w:val="00DD7640"/>
    <w:rsid w:val="00DE2D40"/>
    <w:rsid w:val="00DE41F4"/>
    <w:rsid w:val="00DE429C"/>
    <w:rsid w:val="00E013C9"/>
    <w:rsid w:val="00E03A75"/>
    <w:rsid w:val="00E346EF"/>
    <w:rsid w:val="00E36CD0"/>
    <w:rsid w:val="00E44E54"/>
    <w:rsid w:val="00E45935"/>
    <w:rsid w:val="00E472A3"/>
    <w:rsid w:val="00E51D39"/>
    <w:rsid w:val="00E529E4"/>
    <w:rsid w:val="00E56EFE"/>
    <w:rsid w:val="00E656EA"/>
    <w:rsid w:val="00E86BD7"/>
    <w:rsid w:val="00E90BD0"/>
    <w:rsid w:val="00E94375"/>
    <w:rsid w:val="00EA67D9"/>
    <w:rsid w:val="00EB4784"/>
    <w:rsid w:val="00ED0DCD"/>
    <w:rsid w:val="00ED47ED"/>
    <w:rsid w:val="00EE29E7"/>
    <w:rsid w:val="00EE3A80"/>
    <w:rsid w:val="00EF10F8"/>
    <w:rsid w:val="00F06835"/>
    <w:rsid w:val="00F06B4F"/>
    <w:rsid w:val="00F10E36"/>
    <w:rsid w:val="00F15D76"/>
    <w:rsid w:val="00F351CF"/>
    <w:rsid w:val="00F42C3F"/>
    <w:rsid w:val="00F43E94"/>
    <w:rsid w:val="00F54CA5"/>
    <w:rsid w:val="00F557E4"/>
    <w:rsid w:val="00F57662"/>
    <w:rsid w:val="00F91CAA"/>
    <w:rsid w:val="00F9760A"/>
    <w:rsid w:val="00FA5AFD"/>
    <w:rsid w:val="00FA6DCD"/>
    <w:rsid w:val="00FC1805"/>
    <w:rsid w:val="00FE3C12"/>
    <w:rsid w:val="00FE3ED6"/>
    <w:rsid w:val="00FE6D0A"/>
    <w:rsid w:val="00F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68"/>
  </w:style>
  <w:style w:type="paragraph" w:styleId="1">
    <w:name w:val="heading 1"/>
    <w:basedOn w:val="a"/>
    <w:next w:val="a"/>
    <w:link w:val="10"/>
    <w:qFormat/>
    <w:rsid w:val="0015164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5164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1516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516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164B"/>
    <w:rPr>
      <w:rFonts w:ascii="Times New Roman" w:eastAsia="Times New Roman" w:hAnsi="Times New Roman" w:cs="Times New Roman"/>
      <w:b/>
      <w:bCs/>
      <w:sz w:val="35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15164B"/>
    <w:rPr>
      <w:rFonts w:ascii="Times New Roman" w:eastAsia="Times New Roman" w:hAnsi="Times New Roman" w:cs="Times New Roman"/>
      <w:b/>
      <w:sz w:val="36"/>
      <w:szCs w:val="24"/>
      <w:lang w:eastAsia="zh-CN"/>
    </w:rPr>
  </w:style>
  <w:style w:type="paragraph" w:styleId="a3">
    <w:name w:val="header"/>
    <w:aliases w:val="Знак"/>
    <w:basedOn w:val="a"/>
    <w:link w:val="11"/>
    <w:uiPriority w:val="99"/>
    <w:unhideWhenUsed/>
    <w:rsid w:val="00B452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B452B9"/>
  </w:style>
  <w:style w:type="character" w:customStyle="1" w:styleId="11">
    <w:name w:val="Верхний колонтитул Знак1"/>
    <w:aliases w:val="Знак Знак1"/>
    <w:basedOn w:val="a0"/>
    <w:link w:val="a3"/>
    <w:rsid w:val="00B452B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5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B452B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452B9"/>
  </w:style>
  <w:style w:type="paragraph" w:styleId="a7">
    <w:name w:val="footer"/>
    <w:basedOn w:val="a"/>
    <w:link w:val="a8"/>
    <w:unhideWhenUsed/>
    <w:rsid w:val="00B452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45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B452B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452B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2">
    <w:name w:val="1"/>
    <w:aliases w:val="5-14"/>
    <w:basedOn w:val="a"/>
    <w:rsid w:val="00B452B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B452B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styleId="ab">
    <w:name w:val="footnote reference"/>
    <w:semiHidden/>
    <w:unhideWhenUsed/>
    <w:rsid w:val="00B452B9"/>
    <w:rPr>
      <w:rFonts w:ascii="Arial" w:hAnsi="Arial" w:cs="Arial" w:hint="default"/>
      <w:b/>
      <w:bCs w:val="0"/>
      <w:sz w:val="24"/>
      <w:szCs w:val="24"/>
      <w:vertAlign w:val="superscript"/>
    </w:rPr>
  </w:style>
  <w:style w:type="character" w:styleId="ac">
    <w:name w:val="Strong"/>
    <w:basedOn w:val="a0"/>
    <w:uiPriority w:val="22"/>
    <w:qFormat/>
    <w:rsid w:val="00B452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16</cp:revision>
  <cp:lastPrinted>2022-06-28T11:44:00Z</cp:lastPrinted>
  <dcterms:created xsi:type="dcterms:W3CDTF">2022-06-28T06:24:00Z</dcterms:created>
  <dcterms:modified xsi:type="dcterms:W3CDTF">2022-07-20T08:57:00Z</dcterms:modified>
</cp:coreProperties>
</file>