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7D" w:rsidRPr="00F94168" w:rsidRDefault="003E437D" w:rsidP="003E437D">
      <w:pPr>
        <w:jc w:val="center"/>
        <w:rPr>
          <w:sz w:val="24"/>
          <w:szCs w:val="24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61159B" w:rsidRPr="008905B0" w:rsidTr="00720B2D">
        <w:tc>
          <w:tcPr>
            <w:tcW w:w="9373" w:type="dxa"/>
          </w:tcPr>
          <w:p w:rsidR="0061159B" w:rsidRPr="00684BB0" w:rsidRDefault="0061159B" w:rsidP="00720B2D">
            <w:pPr>
              <w:pStyle w:val="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4BB0"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1159B" w:rsidRPr="00684BB0" w:rsidRDefault="0061159B" w:rsidP="00720B2D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684BB0"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61159B" w:rsidRPr="008905B0" w:rsidRDefault="0061159B" w:rsidP="00720B2D">
            <w:pPr>
              <w:jc w:val="center"/>
              <w:rPr>
                <w:rFonts w:eastAsia="Calibri"/>
                <w:sz w:val="20"/>
              </w:rPr>
            </w:pPr>
          </w:p>
          <w:p w:rsidR="0061159B" w:rsidRPr="00684BB0" w:rsidRDefault="0061159B" w:rsidP="00720B2D">
            <w:pPr>
              <w:jc w:val="center"/>
              <w:rPr>
                <w:rFonts w:eastAsia="Calibri"/>
                <w:sz w:val="22"/>
              </w:rPr>
            </w:pPr>
            <w:r w:rsidRPr="00684BB0"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61159B" w:rsidRPr="008905B0" w:rsidRDefault="0061159B" w:rsidP="00720B2D">
            <w:pPr>
              <w:jc w:val="center"/>
              <w:rPr>
                <w:rFonts w:eastAsia="Calibri"/>
                <w:sz w:val="23"/>
              </w:rPr>
            </w:pPr>
            <w:r w:rsidRPr="00684BB0"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61159B" w:rsidRPr="0061159B" w:rsidRDefault="0061159B" w:rsidP="0061159B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1159B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002"/>
        <w:gridCol w:w="2126"/>
      </w:tblGrid>
      <w:tr w:rsidR="0061159B" w:rsidRPr="00957382" w:rsidTr="00720B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61159B" w:rsidRPr="00631024" w:rsidRDefault="00F76183" w:rsidP="00631024">
            <w:pPr>
              <w:pStyle w:val="a9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631024">
              <w:rPr>
                <w:szCs w:val="28"/>
              </w:rPr>
              <w:t>2</w:t>
            </w:r>
            <w:r w:rsidR="00631024" w:rsidRPr="00631024">
              <w:rPr>
                <w:szCs w:val="28"/>
              </w:rPr>
              <w:t>3</w:t>
            </w:r>
            <w:r w:rsidR="00DB099F" w:rsidRPr="00631024">
              <w:rPr>
                <w:szCs w:val="28"/>
              </w:rPr>
              <w:t xml:space="preserve"> </w:t>
            </w:r>
            <w:r w:rsidR="0061159B" w:rsidRPr="00631024">
              <w:rPr>
                <w:szCs w:val="28"/>
              </w:rPr>
              <w:t>июня 20</w:t>
            </w:r>
            <w:r w:rsidR="00A877C5" w:rsidRPr="00631024">
              <w:rPr>
                <w:szCs w:val="28"/>
              </w:rPr>
              <w:t>2</w:t>
            </w:r>
            <w:r w:rsidR="00631024">
              <w:rPr>
                <w:szCs w:val="28"/>
              </w:rPr>
              <w:t>2</w:t>
            </w:r>
            <w:r w:rsidR="0061159B" w:rsidRPr="00631024">
              <w:rPr>
                <w:szCs w:val="28"/>
              </w:rPr>
              <w:t xml:space="preserve"> г.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61159B" w:rsidRPr="00631024" w:rsidRDefault="0061159B" w:rsidP="00720B2D">
            <w:pPr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61159B" w:rsidRPr="00631024" w:rsidRDefault="0061159B" w:rsidP="00631024">
            <w:pPr>
              <w:pStyle w:val="21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631024">
              <w:t xml:space="preserve">  № </w:t>
            </w:r>
            <w:r w:rsidR="00631024">
              <w:t>48</w:t>
            </w:r>
            <w:r w:rsidR="00D922D5" w:rsidRPr="00631024">
              <w:t xml:space="preserve"> </w:t>
            </w:r>
            <w:r w:rsidR="0060356E" w:rsidRPr="00631024">
              <w:t>/</w:t>
            </w:r>
            <w:r w:rsidR="00631024">
              <w:t>572</w:t>
            </w:r>
          </w:p>
        </w:tc>
      </w:tr>
    </w:tbl>
    <w:p w:rsidR="0061159B" w:rsidRDefault="0061159B" w:rsidP="0061159B">
      <w:pPr>
        <w:jc w:val="center"/>
        <w:rPr>
          <w:rFonts w:eastAsia="Calibri"/>
          <w:b/>
        </w:rPr>
      </w:pPr>
      <w:r w:rsidRPr="00A91A54">
        <w:rPr>
          <w:rFonts w:eastAsia="Calibri"/>
          <w:b/>
        </w:rPr>
        <w:t>г. Лабинск</w:t>
      </w:r>
    </w:p>
    <w:p w:rsidR="0061159B" w:rsidRPr="00DA4FF0" w:rsidRDefault="0061159B" w:rsidP="0061159B">
      <w:pPr>
        <w:rPr>
          <w:rFonts w:eastAsia="Calibri"/>
          <w:highlight w:val="cyan"/>
        </w:rPr>
      </w:pPr>
    </w:p>
    <w:p w:rsidR="003E437D" w:rsidRPr="00F94168" w:rsidRDefault="003E437D" w:rsidP="003E437D">
      <w:pPr>
        <w:jc w:val="center"/>
        <w:rPr>
          <w:sz w:val="24"/>
          <w:szCs w:val="24"/>
        </w:rPr>
      </w:pPr>
    </w:p>
    <w:p w:rsidR="003E437D" w:rsidRPr="0061159B" w:rsidRDefault="003E437D" w:rsidP="003E437D">
      <w:pPr>
        <w:jc w:val="center"/>
        <w:rPr>
          <w:b/>
          <w:szCs w:val="28"/>
        </w:rPr>
      </w:pPr>
      <w:r w:rsidRPr="0061159B">
        <w:rPr>
          <w:b/>
          <w:bCs/>
          <w:szCs w:val="28"/>
        </w:rPr>
        <w:t>О</w:t>
      </w:r>
      <w:r w:rsidRPr="0061159B">
        <w:rPr>
          <w:b/>
          <w:szCs w:val="28"/>
        </w:rPr>
        <w:t xml:space="preserve"> Рабочей группе территориальной избирательной комиссии </w:t>
      </w:r>
      <w:r w:rsidR="0061159B" w:rsidRPr="0061159B">
        <w:rPr>
          <w:b/>
          <w:szCs w:val="28"/>
        </w:rPr>
        <w:t>Лабинская</w:t>
      </w:r>
    </w:p>
    <w:p w:rsidR="003E437D" w:rsidRPr="0061159B" w:rsidRDefault="003E437D" w:rsidP="003E437D">
      <w:pPr>
        <w:jc w:val="center"/>
        <w:rPr>
          <w:b/>
          <w:szCs w:val="28"/>
        </w:rPr>
      </w:pPr>
      <w:r w:rsidRPr="0061159B">
        <w:rPr>
          <w:b/>
          <w:szCs w:val="28"/>
        </w:rPr>
        <w:t>по информационным спорам и иным вопросам</w:t>
      </w:r>
    </w:p>
    <w:p w:rsidR="003E437D" w:rsidRDefault="003E437D" w:rsidP="00FA18F4">
      <w:pPr>
        <w:jc w:val="center"/>
        <w:rPr>
          <w:b/>
          <w:bCs/>
          <w:szCs w:val="28"/>
        </w:rPr>
      </w:pPr>
      <w:r w:rsidRPr="0061159B">
        <w:rPr>
          <w:b/>
          <w:szCs w:val="28"/>
        </w:rPr>
        <w:t>информационного обеспечения выборо</w:t>
      </w:r>
      <w:r w:rsidRPr="0061159B">
        <w:rPr>
          <w:b/>
          <w:bCs/>
          <w:szCs w:val="28"/>
        </w:rPr>
        <w:t>в</w:t>
      </w:r>
      <w:r w:rsidR="00FA18F4">
        <w:rPr>
          <w:b/>
          <w:bCs/>
          <w:szCs w:val="28"/>
        </w:rPr>
        <w:t xml:space="preserve"> </w:t>
      </w:r>
      <w:r w:rsidRPr="0061159B">
        <w:rPr>
          <w:b/>
          <w:bCs/>
          <w:szCs w:val="28"/>
        </w:rPr>
        <w:t xml:space="preserve"> в период подготовки</w:t>
      </w:r>
      <w:r w:rsidR="00FA18F4">
        <w:rPr>
          <w:b/>
          <w:bCs/>
          <w:szCs w:val="28"/>
        </w:rPr>
        <w:t xml:space="preserve"> </w:t>
      </w:r>
      <w:r w:rsidR="00A877C5">
        <w:rPr>
          <w:b/>
          <w:bCs/>
          <w:szCs w:val="28"/>
        </w:rPr>
        <w:t xml:space="preserve">и проведения </w:t>
      </w:r>
      <w:r w:rsidRPr="0061159B">
        <w:rPr>
          <w:b/>
          <w:bCs/>
          <w:szCs w:val="28"/>
        </w:rPr>
        <w:t xml:space="preserve"> </w:t>
      </w:r>
      <w:r w:rsidR="00631024">
        <w:rPr>
          <w:b/>
          <w:bCs/>
          <w:szCs w:val="28"/>
        </w:rPr>
        <w:t xml:space="preserve">муниципальных выборов </w:t>
      </w:r>
      <w:r w:rsidRPr="0061159B">
        <w:rPr>
          <w:b/>
          <w:bCs/>
          <w:szCs w:val="28"/>
        </w:rPr>
        <w:t xml:space="preserve"> на территории муниципального образования </w:t>
      </w:r>
      <w:proofErr w:type="spellStart"/>
      <w:r w:rsidR="0061159B" w:rsidRPr="0061159B">
        <w:rPr>
          <w:b/>
          <w:bCs/>
          <w:szCs w:val="28"/>
        </w:rPr>
        <w:t>Лабинский</w:t>
      </w:r>
      <w:proofErr w:type="spellEnd"/>
      <w:r w:rsidRPr="0061159B">
        <w:rPr>
          <w:b/>
          <w:bCs/>
          <w:szCs w:val="28"/>
        </w:rPr>
        <w:t xml:space="preserve"> район</w:t>
      </w:r>
      <w:r w:rsidR="00A877C5">
        <w:rPr>
          <w:b/>
          <w:bCs/>
          <w:szCs w:val="28"/>
        </w:rPr>
        <w:t xml:space="preserve"> </w:t>
      </w:r>
    </w:p>
    <w:p w:rsidR="00FA18F4" w:rsidRPr="00FA18F4" w:rsidRDefault="00FA18F4" w:rsidP="00FA18F4">
      <w:pPr>
        <w:jc w:val="center"/>
        <w:rPr>
          <w:b/>
          <w:bCs/>
          <w:szCs w:val="28"/>
        </w:rPr>
      </w:pPr>
    </w:p>
    <w:p w:rsidR="003E437D" w:rsidRPr="00F94168" w:rsidRDefault="003E437D" w:rsidP="003E437D">
      <w:pPr>
        <w:ind w:firstLine="709"/>
        <w:rPr>
          <w:sz w:val="24"/>
          <w:szCs w:val="24"/>
        </w:rPr>
      </w:pPr>
    </w:p>
    <w:p w:rsidR="003E437D" w:rsidRPr="0061159B" w:rsidRDefault="003E437D" w:rsidP="0061159B">
      <w:pPr>
        <w:spacing w:line="360" w:lineRule="auto"/>
        <w:ind w:firstLine="709"/>
        <w:rPr>
          <w:szCs w:val="28"/>
        </w:rPr>
      </w:pPr>
      <w:proofErr w:type="gramStart"/>
      <w:r w:rsidRPr="0061159B">
        <w:rPr>
          <w:szCs w:val="28"/>
        </w:rPr>
        <w:t xml:space="preserve">В соответствии пунктом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 для выполнения возложенных на территориальную избирательную комиссию </w:t>
      </w:r>
      <w:r w:rsidR="0061159B" w:rsidRPr="0061159B">
        <w:rPr>
          <w:szCs w:val="28"/>
        </w:rPr>
        <w:t>Лабинская</w:t>
      </w:r>
      <w:r w:rsidRPr="0061159B">
        <w:rPr>
          <w:szCs w:val="28"/>
        </w:rPr>
        <w:t xml:space="preserve"> полномочий, связанных с осуществлением контроля за соблюдением порядка и правил информационного обеспечения выборов, проведения предвыборной агитации, а также в целях оперативного решения вопросов по</w:t>
      </w:r>
      <w:proofErr w:type="gramEnd"/>
      <w:r w:rsidRPr="0061159B">
        <w:rPr>
          <w:szCs w:val="28"/>
        </w:rPr>
        <w:t xml:space="preserve"> информационным спорам в период подготовки и проведения</w:t>
      </w:r>
      <w:r w:rsidR="00631024">
        <w:rPr>
          <w:szCs w:val="28"/>
        </w:rPr>
        <w:t xml:space="preserve"> муниципальных выборов</w:t>
      </w:r>
      <w:r w:rsidRPr="0061159B">
        <w:rPr>
          <w:szCs w:val="28"/>
        </w:rPr>
        <w:t xml:space="preserve">, территориальная избирательная комиссия </w:t>
      </w:r>
      <w:r w:rsidR="0061159B" w:rsidRPr="0061159B">
        <w:rPr>
          <w:szCs w:val="28"/>
        </w:rPr>
        <w:t>Лабинская</w:t>
      </w:r>
      <w:r w:rsidRPr="0061159B">
        <w:rPr>
          <w:szCs w:val="28"/>
        </w:rPr>
        <w:t xml:space="preserve"> РЕШИЛА:</w:t>
      </w:r>
    </w:p>
    <w:p w:rsidR="003E437D" w:rsidRPr="0061159B" w:rsidRDefault="003E437D" w:rsidP="0061159B">
      <w:pPr>
        <w:spacing w:line="360" w:lineRule="auto"/>
        <w:ind w:firstLine="709"/>
        <w:rPr>
          <w:szCs w:val="28"/>
        </w:rPr>
      </w:pPr>
      <w:r w:rsidRPr="0061159B">
        <w:rPr>
          <w:spacing w:val="60"/>
          <w:szCs w:val="28"/>
        </w:rPr>
        <w:t>1.</w:t>
      </w:r>
      <w:r w:rsidRPr="0061159B">
        <w:rPr>
          <w:szCs w:val="28"/>
        </w:rPr>
        <w:t xml:space="preserve">Утвердить Положение о Рабочей группе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>по информационным спорам и иным вопросам информационного обеспечения выборо</w:t>
      </w:r>
      <w:r w:rsidRPr="0061159B">
        <w:rPr>
          <w:bCs/>
          <w:szCs w:val="28"/>
        </w:rPr>
        <w:t xml:space="preserve">в в период подготовки и проведения муниципальных выборов на территории муниципального образования </w:t>
      </w:r>
      <w:r w:rsidR="0061159B">
        <w:rPr>
          <w:szCs w:val="28"/>
        </w:rPr>
        <w:t>Лабинский</w:t>
      </w:r>
      <w:r w:rsidRPr="0061159B">
        <w:rPr>
          <w:bCs/>
          <w:szCs w:val="28"/>
        </w:rPr>
        <w:t xml:space="preserve"> район</w:t>
      </w:r>
      <w:r w:rsidRPr="0061159B">
        <w:rPr>
          <w:szCs w:val="28"/>
        </w:rPr>
        <w:t xml:space="preserve"> (Приложение № 1).</w:t>
      </w:r>
    </w:p>
    <w:p w:rsidR="003E437D" w:rsidRPr="0061159B" w:rsidRDefault="003E437D" w:rsidP="0061159B">
      <w:pPr>
        <w:spacing w:line="360" w:lineRule="auto"/>
        <w:ind w:firstLine="709"/>
        <w:rPr>
          <w:szCs w:val="28"/>
        </w:rPr>
      </w:pPr>
      <w:r w:rsidRPr="0061159B">
        <w:rPr>
          <w:spacing w:val="60"/>
          <w:szCs w:val="28"/>
        </w:rPr>
        <w:t>2.</w:t>
      </w:r>
      <w:r w:rsidRPr="0061159B">
        <w:rPr>
          <w:szCs w:val="28"/>
        </w:rPr>
        <w:t xml:space="preserve">Утвердить персональный состав Рабочей группы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>по информационным спорам и иным вопросам информационного обеспечения выборо</w:t>
      </w:r>
      <w:r w:rsidRPr="0061159B">
        <w:rPr>
          <w:bCs/>
          <w:szCs w:val="28"/>
        </w:rPr>
        <w:t xml:space="preserve">в в период подготовки и </w:t>
      </w:r>
      <w:r w:rsidRPr="0061159B">
        <w:rPr>
          <w:bCs/>
          <w:szCs w:val="28"/>
        </w:rPr>
        <w:lastRenderedPageBreak/>
        <w:t xml:space="preserve">проведения муниципальных выборов на территории муниципального образования </w:t>
      </w:r>
      <w:r w:rsidR="0061159B">
        <w:rPr>
          <w:szCs w:val="28"/>
        </w:rPr>
        <w:t>Лабинский</w:t>
      </w:r>
      <w:r w:rsidRPr="0061159B">
        <w:rPr>
          <w:bCs/>
          <w:szCs w:val="28"/>
        </w:rPr>
        <w:t xml:space="preserve"> район </w:t>
      </w:r>
      <w:r w:rsidRPr="0061159B">
        <w:rPr>
          <w:szCs w:val="28"/>
        </w:rPr>
        <w:t>(Приложение № 2).</w:t>
      </w:r>
    </w:p>
    <w:p w:rsidR="003E437D" w:rsidRPr="0061159B" w:rsidRDefault="003E437D" w:rsidP="0061159B">
      <w:pPr>
        <w:spacing w:line="360" w:lineRule="auto"/>
        <w:ind w:firstLine="709"/>
        <w:rPr>
          <w:szCs w:val="28"/>
        </w:rPr>
      </w:pPr>
      <w:r w:rsidRPr="0061159B">
        <w:rPr>
          <w:szCs w:val="28"/>
        </w:rPr>
        <w:t>3. </w:t>
      </w:r>
      <w:proofErr w:type="gramStart"/>
      <w:r w:rsidRPr="0061159B">
        <w:rPr>
          <w:szCs w:val="28"/>
        </w:rPr>
        <w:t>Разместить</w:t>
      </w:r>
      <w:proofErr w:type="gramEnd"/>
      <w:r w:rsidRPr="0061159B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61159B" w:rsidRPr="0061159B">
        <w:rPr>
          <w:szCs w:val="28"/>
        </w:rPr>
        <w:t>Лабинская</w:t>
      </w:r>
      <w:proofErr w:type="spellEnd"/>
      <w:r w:rsidR="00631024">
        <w:rPr>
          <w:szCs w:val="28"/>
        </w:rPr>
        <w:t xml:space="preserve"> в сети Интернет</w:t>
      </w:r>
      <w:r w:rsidRPr="0061159B">
        <w:rPr>
          <w:szCs w:val="28"/>
        </w:rPr>
        <w:t>.</w:t>
      </w:r>
    </w:p>
    <w:p w:rsidR="003E437D" w:rsidRPr="0061159B" w:rsidRDefault="003E437D" w:rsidP="0061159B">
      <w:pPr>
        <w:spacing w:line="360" w:lineRule="auto"/>
        <w:ind w:firstLine="709"/>
        <w:rPr>
          <w:szCs w:val="28"/>
        </w:rPr>
      </w:pPr>
      <w:r w:rsidRPr="0061159B">
        <w:rPr>
          <w:szCs w:val="28"/>
        </w:rPr>
        <w:t xml:space="preserve">4. </w:t>
      </w:r>
      <w:proofErr w:type="gramStart"/>
      <w:r w:rsidRPr="0061159B">
        <w:rPr>
          <w:szCs w:val="28"/>
        </w:rPr>
        <w:t>Контроль за</w:t>
      </w:r>
      <w:proofErr w:type="gramEnd"/>
      <w:r w:rsidRPr="0061159B">
        <w:rPr>
          <w:szCs w:val="28"/>
        </w:rPr>
        <w:t xml:space="preserve"> выполнением пункта 3 настоящего решения возложить на секретаря территориальной избирательной комиссии </w:t>
      </w:r>
      <w:proofErr w:type="spellStart"/>
      <w:r w:rsidR="0061159B" w:rsidRPr="0061159B">
        <w:rPr>
          <w:szCs w:val="28"/>
        </w:rPr>
        <w:t>Лабинская</w:t>
      </w:r>
      <w:proofErr w:type="spellEnd"/>
      <w:r w:rsidRPr="0061159B">
        <w:rPr>
          <w:i/>
          <w:szCs w:val="28"/>
        </w:rPr>
        <w:t xml:space="preserve"> </w:t>
      </w:r>
      <w:proofErr w:type="spellStart"/>
      <w:r w:rsidR="00944FF1">
        <w:rPr>
          <w:szCs w:val="28"/>
        </w:rPr>
        <w:t>Демиденко</w:t>
      </w:r>
      <w:proofErr w:type="spellEnd"/>
      <w:r w:rsidR="00944FF1">
        <w:rPr>
          <w:szCs w:val="28"/>
        </w:rPr>
        <w:t xml:space="preserve"> С.П.</w:t>
      </w:r>
    </w:p>
    <w:p w:rsidR="003E437D" w:rsidRPr="00F94168" w:rsidRDefault="003E437D" w:rsidP="0061159B">
      <w:pPr>
        <w:tabs>
          <w:tab w:val="left" w:pos="2488"/>
        </w:tabs>
        <w:spacing w:line="360" w:lineRule="auto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3E437D" w:rsidRPr="00F94168" w:rsidRDefault="003E437D" w:rsidP="003E437D">
      <w:pPr>
        <w:ind w:firstLine="709"/>
        <w:rPr>
          <w:sz w:val="24"/>
          <w:szCs w:val="24"/>
        </w:rPr>
      </w:pPr>
    </w:p>
    <w:p w:rsidR="0061159B" w:rsidRPr="002440C2" w:rsidRDefault="0061159B" w:rsidP="0061159B">
      <w:pPr>
        <w:pStyle w:val="a9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61159B" w:rsidRPr="002440C2" w:rsidRDefault="0061159B" w:rsidP="0061159B">
      <w:pPr>
        <w:pStyle w:val="a9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  </w:t>
      </w:r>
      <w:r w:rsidR="00944FF1">
        <w:rPr>
          <w:szCs w:val="28"/>
        </w:rPr>
        <w:t xml:space="preserve">                              </w:t>
      </w:r>
      <w:r w:rsidRPr="002440C2">
        <w:rPr>
          <w:szCs w:val="28"/>
        </w:rPr>
        <w:t xml:space="preserve">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61159B" w:rsidRPr="002440C2" w:rsidRDefault="0061159B" w:rsidP="0061159B">
      <w:pPr>
        <w:rPr>
          <w:szCs w:val="28"/>
        </w:rPr>
      </w:pPr>
    </w:p>
    <w:p w:rsidR="0061159B" w:rsidRPr="002440C2" w:rsidRDefault="0061159B" w:rsidP="0061159B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61159B" w:rsidRDefault="0061159B" w:rsidP="0061159B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61159B" w:rsidRDefault="0061159B" w:rsidP="003E437D">
      <w:pPr>
        <w:jc w:val="right"/>
        <w:rPr>
          <w:sz w:val="24"/>
          <w:szCs w:val="24"/>
        </w:rPr>
      </w:pPr>
    </w:p>
    <w:p w:rsidR="003E437D" w:rsidRPr="00D922D5" w:rsidRDefault="003E437D" w:rsidP="003E437D">
      <w:pPr>
        <w:jc w:val="right"/>
        <w:rPr>
          <w:szCs w:val="28"/>
        </w:rPr>
      </w:pPr>
      <w:r w:rsidRPr="00D922D5">
        <w:rPr>
          <w:szCs w:val="28"/>
        </w:rPr>
        <w:lastRenderedPageBreak/>
        <w:t>Приложение №1</w:t>
      </w:r>
    </w:p>
    <w:p w:rsidR="00631024" w:rsidRDefault="00631024" w:rsidP="003E437D">
      <w:pPr>
        <w:ind w:firstLine="3969"/>
        <w:jc w:val="center"/>
        <w:rPr>
          <w:szCs w:val="28"/>
        </w:rPr>
      </w:pPr>
      <w:r>
        <w:rPr>
          <w:szCs w:val="28"/>
        </w:rPr>
        <w:t xml:space="preserve">                         </w:t>
      </w:r>
      <w:r w:rsidR="003E437D" w:rsidRPr="00D922D5">
        <w:rPr>
          <w:szCs w:val="28"/>
        </w:rPr>
        <w:t xml:space="preserve">к решению </w:t>
      </w:r>
      <w:proofErr w:type="gramStart"/>
      <w:r w:rsidR="003E437D" w:rsidRPr="00D922D5">
        <w:rPr>
          <w:szCs w:val="28"/>
        </w:rPr>
        <w:t>территориальной</w:t>
      </w:r>
      <w:proofErr w:type="gramEnd"/>
      <w:r w:rsidR="003E437D" w:rsidRPr="00D922D5">
        <w:rPr>
          <w:szCs w:val="28"/>
        </w:rPr>
        <w:t xml:space="preserve"> </w:t>
      </w:r>
    </w:p>
    <w:p w:rsidR="003E437D" w:rsidRPr="00631024" w:rsidRDefault="00631024" w:rsidP="00631024">
      <w:pPr>
        <w:ind w:firstLine="3969"/>
        <w:jc w:val="center"/>
        <w:rPr>
          <w:szCs w:val="28"/>
        </w:rPr>
      </w:pPr>
      <w:r>
        <w:rPr>
          <w:szCs w:val="28"/>
        </w:rPr>
        <w:t xml:space="preserve">           </w:t>
      </w:r>
      <w:r w:rsidR="003E437D" w:rsidRPr="00D922D5">
        <w:rPr>
          <w:szCs w:val="28"/>
        </w:rPr>
        <w:t>избирательной</w:t>
      </w:r>
      <w:r>
        <w:rPr>
          <w:szCs w:val="28"/>
        </w:rPr>
        <w:t xml:space="preserve">  </w:t>
      </w:r>
      <w:r w:rsidR="003E437D" w:rsidRPr="00D922D5">
        <w:rPr>
          <w:szCs w:val="28"/>
        </w:rPr>
        <w:t xml:space="preserve">комиссии </w:t>
      </w:r>
      <w:r>
        <w:rPr>
          <w:szCs w:val="28"/>
        </w:rPr>
        <w:t xml:space="preserve">  </w:t>
      </w:r>
      <w:proofErr w:type="spellStart"/>
      <w:r w:rsidR="0061159B" w:rsidRPr="00D922D5">
        <w:rPr>
          <w:szCs w:val="28"/>
        </w:rPr>
        <w:t>Лабинская</w:t>
      </w:r>
      <w:proofErr w:type="spellEnd"/>
    </w:p>
    <w:p w:rsidR="003E437D" w:rsidRDefault="00631024" w:rsidP="003E437D">
      <w:pPr>
        <w:ind w:firstLine="3969"/>
        <w:jc w:val="center"/>
        <w:rPr>
          <w:szCs w:val="28"/>
        </w:rPr>
      </w:pPr>
      <w:r>
        <w:rPr>
          <w:szCs w:val="28"/>
        </w:rPr>
        <w:t xml:space="preserve">                </w:t>
      </w:r>
      <w:r w:rsidR="00F76183">
        <w:rPr>
          <w:szCs w:val="28"/>
        </w:rPr>
        <w:t>от «2</w:t>
      </w:r>
      <w:r>
        <w:rPr>
          <w:szCs w:val="28"/>
        </w:rPr>
        <w:t>3</w:t>
      </w:r>
      <w:r w:rsidR="003E437D" w:rsidRPr="00D922D5">
        <w:rPr>
          <w:szCs w:val="28"/>
        </w:rPr>
        <w:t xml:space="preserve">» </w:t>
      </w:r>
      <w:r w:rsidR="00DB099F" w:rsidRPr="00D922D5">
        <w:rPr>
          <w:szCs w:val="28"/>
        </w:rPr>
        <w:t>июня</w:t>
      </w:r>
      <w:r w:rsidR="00D52A99" w:rsidRPr="00D922D5">
        <w:rPr>
          <w:szCs w:val="28"/>
        </w:rPr>
        <w:t xml:space="preserve"> 20</w:t>
      </w:r>
      <w:r w:rsidR="00A877C5">
        <w:rPr>
          <w:szCs w:val="28"/>
        </w:rPr>
        <w:t>2</w:t>
      </w:r>
      <w:r>
        <w:rPr>
          <w:szCs w:val="28"/>
        </w:rPr>
        <w:t>2</w:t>
      </w:r>
      <w:r w:rsidR="00D52A99" w:rsidRPr="00D922D5">
        <w:rPr>
          <w:szCs w:val="28"/>
        </w:rPr>
        <w:t xml:space="preserve"> года № </w:t>
      </w:r>
      <w:r w:rsidR="00D922D5">
        <w:rPr>
          <w:szCs w:val="28"/>
        </w:rPr>
        <w:t xml:space="preserve"> </w:t>
      </w:r>
      <w:r>
        <w:rPr>
          <w:szCs w:val="28"/>
        </w:rPr>
        <w:t>48/572</w:t>
      </w:r>
    </w:p>
    <w:p w:rsidR="00631024" w:rsidRDefault="00631024" w:rsidP="003E437D">
      <w:pPr>
        <w:ind w:firstLine="3969"/>
        <w:jc w:val="center"/>
        <w:rPr>
          <w:szCs w:val="28"/>
        </w:rPr>
      </w:pPr>
    </w:p>
    <w:p w:rsidR="00631024" w:rsidRPr="00D922D5" w:rsidRDefault="00631024" w:rsidP="003E437D">
      <w:pPr>
        <w:ind w:firstLine="3969"/>
        <w:jc w:val="center"/>
        <w:rPr>
          <w:szCs w:val="28"/>
        </w:rPr>
      </w:pPr>
    </w:p>
    <w:p w:rsidR="003E437D" w:rsidRPr="00D922D5" w:rsidRDefault="003E437D" w:rsidP="003E437D">
      <w:pPr>
        <w:pStyle w:val="a7"/>
        <w:spacing w:line="360" w:lineRule="auto"/>
        <w:ind w:right="-2"/>
        <w:jc w:val="center"/>
        <w:rPr>
          <w:b/>
          <w:szCs w:val="28"/>
        </w:rPr>
      </w:pPr>
      <w:r w:rsidRPr="00D922D5">
        <w:rPr>
          <w:b/>
          <w:szCs w:val="28"/>
        </w:rPr>
        <w:t>1. Общие положения</w:t>
      </w:r>
    </w:p>
    <w:p w:rsidR="003E437D" w:rsidRPr="0061159B" w:rsidRDefault="003E437D" w:rsidP="0061159B">
      <w:pPr>
        <w:pStyle w:val="a7"/>
        <w:spacing w:after="0" w:line="360" w:lineRule="auto"/>
        <w:ind w:firstLine="720"/>
        <w:jc w:val="both"/>
        <w:rPr>
          <w:szCs w:val="28"/>
        </w:rPr>
      </w:pPr>
      <w:r w:rsidRPr="0061159B">
        <w:rPr>
          <w:szCs w:val="28"/>
        </w:rPr>
        <w:t xml:space="preserve">1.1. Настоящее Положение о Рабочей группе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>по информационным спорам и иным вопросам информационного обеспечения выборо</w:t>
      </w:r>
      <w:r w:rsidRPr="0061159B">
        <w:rPr>
          <w:bCs w:val="0"/>
          <w:szCs w:val="28"/>
        </w:rPr>
        <w:t xml:space="preserve">в в период подготовки и проведения муниципальных выборов на территории муниципального образования </w:t>
      </w:r>
      <w:r w:rsidR="0061159B">
        <w:rPr>
          <w:szCs w:val="28"/>
        </w:rPr>
        <w:t>Лабинский</w:t>
      </w:r>
      <w:r w:rsidRPr="0061159B">
        <w:rPr>
          <w:bCs w:val="0"/>
          <w:szCs w:val="28"/>
        </w:rPr>
        <w:t xml:space="preserve"> район</w:t>
      </w:r>
      <w:r w:rsidRPr="0061159B">
        <w:rPr>
          <w:szCs w:val="28"/>
        </w:rPr>
        <w:t xml:space="preserve"> (далее – Положение) определяет порядок и формы деятельности Рабочей группы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szCs w:val="28"/>
        </w:rPr>
        <w:t xml:space="preserve"> по информационным спорам и иным вопросам информационного обеспечения выборо</w:t>
      </w:r>
      <w:r w:rsidRPr="0061159B">
        <w:rPr>
          <w:bCs w:val="0"/>
          <w:szCs w:val="28"/>
        </w:rPr>
        <w:t xml:space="preserve">в в период подготовки и проведения муниципальных выборов </w:t>
      </w:r>
      <w:r w:rsidRPr="0061159B">
        <w:rPr>
          <w:szCs w:val="28"/>
        </w:rPr>
        <w:t>(далее – Рабочая группа).</w:t>
      </w:r>
    </w:p>
    <w:p w:rsidR="003E437D" w:rsidRPr="0061159B" w:rsidRDefault="003E437D" w:rsidP="0061159B">
      <w:pPr>
        <w:pStyle w:val="a7"/>
        <w:spacing w:after="0" w:line="360" w:lineRule="auto"/>
        <w:ind w:firstLine="720"/>
        <w:jc w:val="both"/>
        <w:rPr>
          <w:szCs w:val="28"/>
        </w:rPr>
      </w:pPr>
      <w:r w:rsidRPr="0061159B">
        <w:rPr>
          <w:szCs w:val="28"/>
        </w:rPr>
        <w:t xml:space="preserve">Рабочая группа создается в целях всестороннего и полного рассмотрения жалоб и обращений, поступающих в территориальную избирательную комиссию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, </w:t>
      </w:r>
      <w:r w:rsidRPr="0061159B">
        <w:rPr>
          <w:szCs w:val="28"/>
        </w:rPr>
        <w:t>в период подготовки и проведения муниципальных выборов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>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заявителям.</w:t>
      </w:r>
    </w:p>
    <w:p w:rsidR="003E437D" w:rsidRPr="0061159B" w:rsidRDefault="003E437D" w:rsidP="00EA7EED">
      <w:pPr>
        <w:spacing w:line="360" w:lineRule="auto"/>
        <w:ind w:firstLine="851"/>
        <w:rPr>
          <w:szCs w:val="28"/>
        </w:rPr>
      </w:pPr>
      <w:r w:rsidRPr="0061159B">
        <w:rPr>
          <w:szCs w:val="28"/>
        </w:rPr>
        <w:t xml:space="preserve">1.2. В своей деятельности Рабочая группа руководствуется Конституцией Российской Федерации, федеральными законами, законами Краснодарского края, инструкциями, нормативными актами Центральной избирательной комиссии Российской Федерации, избирательной комиссии Краснодарского края и террвыборах кандидатов, она, изучив обстоятельства дела, вправе выносить предварительную юридическую оценку обжалуемого действия (бездействия) и представлять соответствующий материал председателю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>для принятия дальнейших решений.</w:t>
      </w:r>
    </w:p>
    <w:p w:rsidR="003E437D" w:rsidRPr="0061159B" w:rsidRDefault="003E437D" w:rsidP="0061159B">
      <w:pPr>
        <w:pStyle w:val="a6"/>
        <w:widowControl/>
        <w:rPr>
          <w:rFonts w:ascii="Times New Roman" w:hAnsi="Times New Roman"/>
          <w:szCs w:val="28"/>
        </w:rPr>
      </w:pPr>
      <w:r w:rsidRPr="0061159B">
        <w:rPr>
          <w:rFonts w:ascii="Times New Roman" w:hAnsi="Times New Roman"/>
          <w:szCs w:val="28"/>
        </w:rPr>
        <w:lastRenderedPageBreak/>
        <w:t>3.3. Члены Рабочей группы испрашивают разъяснения по рассматриваемому вопросу у зарегистрированных кандидатов, их доверенных лиц, организаций, осуществляющих выпуск средств массовой информации, представителей политических партий, избирательных объединений и иных участников избирательного процесса для принятия соответствующего решения по существу вопроса.</w:t>
      </w:r>
    </w:p>
    <w:p w:rsidR="003E437D" w:rsidRPr="0061159B" w:rsidRDefault="003E437D" w:rsidP="0061159B">
      <w:pPr>
        <w:spacing w:line="360" w:lineRule="auto"/>
        <w:jc w:val="center"/>
        <w:rPr>
          <w:b/>
          <w:szCs w:val="28"/>
        </w:rPr>
      </w:pPr>
      <w:r w:rsidRPr="0061159B">
        <w:rPr>
          <w:b/>
          <w:szCs w:val="28"/>
        </w:rPr>
        <w:t>4. Полномочия Рабочей группы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4.1. В целях реализации своих задач, определенных настоящим Положением, Рабочая группа вправе:</w:t>
      </w:r>
    </w:p>
    <w:p w:rsidR="003E437D" w:rsidRPr="0061159B" w:rsidRDefault="003E437D" w:rsidP="0061159B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4.1.1. Вносить предложения территориальной избирательной комиссии </w:t>
      </w:r>
      <w:r w:rsidR="0061159B" w:rsidRPr="0061159B">
        <w:rPr>
          <w:sz w:val="28"/>
          <w:szCs w:val="28"/>
        </w:rPr>
        <w:t>Лабинская</w:t>
      </w:r>
      <w:r w:rsidRPr="0061159B">
        <w:rPr>
          <w:i/>
          <w:sz w:val="28"/>
          <w:szCs w:val="28"/>
        </w:rPr>
        <w:t xml:space="preserve"> </w:t>
      </w:r>
      <w:r w:rsidRPr="0061159B">
        <w:rPr>
          <w:sz w:val="28"/>
          <w:szCs w:val="28"/>
        </w:rPr>
        <w:t>(ее председателю) по подготовке обращений (запросов) в</w:t>
      </w:r>
      <w:r w:rsidR="00257E7A">
        <w:rPr>
          <w:sz w:val="28"/>
          <w:szCs w:val="28"/>
        </w:rPr>
        <w:t xml:space="preserve"> </w:t>
      </w:r>
      <w:r w:rsidRPr="0061159B">
        <w:rPr>
          <w:sz w:val="28"/>
          <w:szCs w:val="28"/>
        </w:rPr>
        <w:t xml:space="preserve">Управление </w:t>
      </w:r>
      <w:proofErr w:type="spellStart"/>
      <w:r w:rsidRPr="0061159B">
        <w:rPr>
          <w:sz w:val="28"/>
          <w:szCs w:val="28"/>
        </w:rPr>
        <w:t>Роскомнадзора</w:t>
      </w:r>
      <w:proofErr w:type="spellEnd"/>
      <w:r w:rsidRPr="0061159B">
        <w:rPr>
          <w:sz w:val="28"/>
          <w:szCs w:val="28"/>
        </w:rPr>
        <w:t xml:space="preserve"> по Южному федеральному округу, государственные органы, органы государственной власти, органы местного самоуправления, средства массовой информации, нижестоящие избирательные комиссии, кандидатам, зарегистрированным кандидатам, политическим партиям, избирательным объединениям, другим участникам избирательного процесса.</w:t>
      </w:r>
    </w:p>
    <w:p w:rsidR="003E437D" w:rsidRPr="0061159B" w:rsidRDefault="003E437D" w:rsidP="0061159B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4.1.2. Использовать сведения и материалы нижестоящих избирательных комиссий, соответствующих органов, организаций, их должностных лиц, физических лиц необходимые для рассмотрения жалоб и обращений. 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4.1.3. Вносить на рассмотрение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szCs w:val="28"/>
        </w:rPr>
        <w:t xml:space="preserve"> предложения по устранению выявленных нарушений.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4.1.4. Согласовывать с председателем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 xml:space="preserve">список лиц, приглашаемых на заседание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>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4.1.5. С учетом поступившей жалобы, поступившего обращения вносить предложения территориальной избирательной комиссии </w:t>
      </w:r>
      <w:r w:rsidR="0061159B" w:rsidRPr="0061159B">
        <w:rPr>
          <w:szCs w:val="28"/>
        </w:rPr>
        <w:t xml:space="preserve">Лабинская </w:t>
      </w:r>
      <w:r w:rsidRPr="0061159B">
        <w:rPr>
          <w:szCs w:val="28"/>
        </w:rPr>
        <w:t xml:space="preserve">(ее председателю) о направлении в правоохранительные органы </w:t>
      </w:r>
      <w:r w:rsidRPr="0061159B">
        <w:rPr>
          <w:szCs w:val="28"/>
        </w:rPr>
        <w:lastRenderedPageBreak/>
        <w:t>представлений о проведении соответствующих проверок и пресечении установленных нарушений.</w:t>
      </w:r>
    </w:p>
    <w:p w:rsidR="003E437D" w:rsidRPr="0061159B" w:rsidRDefault="003E437D" w:rsidP="0061159B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4.2. Решения Рабочей группы и предлагаемые ею проекты документов, принятые на ее заседаниях, носят для территориальной избирательной комиссии </w:t>
      </w:r>
      <w:r w:rsidR="0061159B" w:rsidRPr="0061159B">
        <w:rPr>
          <w:sz w:val="28"/>
          <w:szCs w:val="28"/>
        </w:rPr>
        <w:t>Лабинская</w:t>
      </w:r>
      <w:r w:rsidRPr="0061159B">
        <w:rPr>
          <w:i/>
          <w:sz w:val="28"/>
          <w:szCs w:val="28"/>
        </w:rPr>
        <w:t xml:space="preserve"> </w:t>
      </w:r>
      <w:r w:rsidRPr="0061159B">
        <w:rPr>
          <w:sz w:val="28"/>
          <w:szCs w:val="28"/>
        </w:rPr>
        <w:t>рекомендательный характер.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4.3. Запрещается направлять жалобу на рассмотрение нижестоящей избирательной комиссии и должностным лицам, решения или действия (бездействие) которых обжалуются, за исключением случаев, когда жалоба должна быть рассмотрена по существу на заседании нижестоящей избирательной комиссии.</w:t>
      </w:r>
    </w:p>
    <w:p w:rsidR="003E437D" w:rsidRPr="0061159B" w:rsidRDefault="003E437D" w:rsidP="0061159B">
      <w:pPr>
        <w:spacing w:line="360" w:lineRule="auto"/>
        <w:jc w:val="center"/>
        <w:rPr>
          <w:b/>
          <w:szCs w:val="28"/>
        </w:rPr>
      </w:pPr>
      <w:r w:rsidRPr="0061159B">
        <w:rPr>
          <w:b/>
          <w:szCs w:val="28"/>
        </w:rPr>
        <w:t>5. Организация деятельности Рабочей группы</w:t>
      </w:r>
    </w:p>
    <w:p w:rsidR="003E437D" w:rsidRPr="0061159B" w:rsidRDefault="003E437D" w:rsidP="0061159B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5.1. Деятельность Рабочей группы осуществляется, как правило, в виде проведения ее заседаний.</w:t>
      </w:r>
    </w:p>
    <w:p w:rsidR="003E437D" w:rsidRPr="0061159B" w:rsidRDefault="003E437D" w:rsidP="0061159B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Заседание Рабочей группы созывается по мере необходимости ее руководителем (в случае его отсутствия</w:t>
      </w:r>
      <w:r w:rsidRPr="0061159B">
        <w:rPr>
          <w:b/>
          <w:sz w:val="28"/>
          <w:szCs w:val="28"/>
        </w:rPr>
        <w:t xml:space="preserve"> – </w:t>
      </w:r>
      <w:r w:rsidRPr="0061159B">
        <w:rPr>
          <w:sz w:val="28"/>
          <w:szCs w:val="28"/>
        </w:rPr>
        <w:t>иным лицом, указанным в пункте 2.3 настоящего Положения).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О времени и месте заседания Рабочей группы извещаются члены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szCs w:val="28"/>
        </w:rPr>
        <w:t xml:space="preserve"> с правом решающего голоса.</w:t>
      </w:r>
    </w:p>
    <w:p w:rsidR="003E437D" w:rsidRPr="0061159B" w:rsidRDefault="003E437D" w:rsidP="0061159B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Заседание Рабочей группы считается правомочным, если на нем присутствуют не менее половины членов Рабочей группы и ее руководитель или лицо, его замещающее.</w:t>
      </w:r>
    </w:p>
    <w:p w:rsidR="003E437D" w:rsidRPr="0061159B" w:rsidRDefault="003E437D" w:rsidP="0061159B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5.2. На заседании Рабочей группы председательствует руководитель Рабочей группы. 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5.3. Руководитель Рабочей группы: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lastRenderedPageBreak/>
        <w:t>- организует деятельность Рабочей группы, ее делопроизводство, вносит предложения по рассмотрению вопросов, входящих в компетенцию Рабочей группы;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- распределяет обязанности между членами Рабочей группы, дает им необходимые поручения и проверяет их исполнение;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- дает поручения членам Рабочей группы, касающиеся подготовки материалов к заседанию Рабочей группы, оповещения ее членов и приглашенных лиц о времени и месте заседания Рабочей группы;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- информирует территориальную избирательную комиссию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>о деятельности Рабочей группы.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5.4. Секретарь Рабочей группы: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- оповещает членов Рабочей группы, членов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szCs w:val="28"/>
        </w:rPr>
        <w:t>, не входящих в её состав, и приглашенных лиц о времени и месте заседания Рабочей группы;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- оформляет протокол заседания Рабочей группы;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- осуществляет хранение протоколов заседаний Рабочей группы и других документов, поступивших в Рабочую группу, до передачи их в соответствии с пунктом 5.10 настоящего Положения.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5.5.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</w:t>
      </w:r>
      <w:r w:rsidRPr="0061159B">
        <w:rPr>
          <w:b/>
          <w:szCs w:val="28"/>
        </w:rPr>
        <w:t>,</w:t>
      </w:r>
      <w:r w:rsidRPr="0061159B">
        <w:rPr>
          <w:szCs w:val="28"/>
        </w:rPr>
        <w:t xml:space="preserve"> не являющиеся членами Рабочей группы.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 xml:space="preserve">5.6. В заседании Рабочей группы вправе принимать участие заявители, лица, чьи (чье) действия (бездействие) явились (явилось)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</w:t>
      </w:r>
      <w:r w:rsidRPr="0061159B">
        <w:rPr>
          <w:szCs w:val="28"/>
        </w:rPr>
        <w:lastRenderedPageBreak/>
        <w:t>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определяется руководителем Рабочей группы либо его заместителем накануне очередного заседания.</w:t>
      </w:r>
    </w:p>
    <w:p w:rsidR="003E437D" w:rsidRPr="0061159B" w:rsidRDefault="003E437D" w:rsidP="0061159B">
      <w:pPr>
        <w:pStyle w:val="a6"/>
        <w:widowControl/>
        <w:rPr>
          <w:rFonts w:ascii="Times New Roman" w:hAnsi="Times New Roman"/>
          <w:szCs w:val="28"/>
        </w:rPr>
      </w:pPr>
      <w:r w:rsidRPr="0061159B">
        <w:rPr>
          <w:rFonts w:ascii="Times New Roman" w:hAnsi="Times New Roman"/>
          <w:szCs w:val="28"/>
        </w:rPr>
        <w:t>В случае присутствия на заседании Рабочей группы указанных выше представителей они вправе давать объяснения по существу рассматриваемого вопроса.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5.7.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десяти минут, содоклада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5.8. Решения Рабочей группы принимаются большинством голосов от числа присутствующих на заседании ее членов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t>Член Рабочей группы не принимает участия в голосовании, если предметом рассмотрения Рабочей группы является обращение в связи с 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группы.</w:t>
      </w:r>
    </w:p>
    <w:p w:rsidR="003E437D" w:rsidRPr="0061159B" w:rsidRDefault="003E437D" w:rsidP="0061159B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5.9. Заседания Рабочей группы протоколируются. Протокол заседания оформляется секретарём Рабочей группы или по поручению руководителя Рабочей группы другим ее членом. Протокол заседания подписывается руководителем (председательствующим на заседании) и секретарем Рабочей группы.</w:t>
      </w:r>
    </w:p>
    <w:p w:rsidR="003E437D" w:rsidRPr="0061159B" w:rsidRDefault="003E437D" w:rsidP="0061159B">
      <w:pPr>
        <w:spacing w:line="360" w:lineRule="auto"/>
        <w:ind w:firstLine="720"/>
        <w:rPr>
          <w:szCs w:val="28"/>
        </w:rPr>
      </w:pPr>
      <w:r w:rsidRPr="0061159B">
        <w:rPr>
          <w:szCs w:val="28"/>
        </w:rPr>
        <w:lastRenderedPageBreak/>
        <w:t xml:space="preserve">5.10. Оформленные в соответствии с настоящим Положением протокол заседания Рабочей группы и другие документы, рассмотренные в ходе её заседания, прилагаются к решению территориальной избирательной комиссии </w:t>
      </w:r>
      <w:r w:rsidR="0061159B" w:rsidRPr="0061159B">
        <w:rPr>
          <w:szCs w:val="28"/>
        </w:rPr>
        <w:t>Лабинская</w:t>
      </w:r>
      <w:r w:rsidRPr="0061159B">
        <w:rPr>
          <w:i/>
          <w:szCs w:val="28"/>
        </w:rPr>
        <w:t xml:space="preserve"> </w:t>
      </w:r>
      <w:r w:rsidRPr="0061159B">
        <w:rPr>
          <w:szCs w:val="28"/>
        </w:rPr>
        <w:t>либо к проекту ответа заявителю.</w:t>
      </w:r>
    </w:p>
    <w:p w:rsidR="003E437D" w:rsidRPr="0061159B" w:rsidRDefault="003E437D" w:rsidP="0061159B">
      <w:pPr>
        <w:spacing w:line="360" w:lineRule="auto"/>
        <w:rPr>
          <w:szCs w:val="28"/>
        </w:rPr>
      </w:pPr>
      <w:r w:rsidRPr="0061159B">
        <w:rPr>
          <w:szCs w:val="28"/>
        </w:rPr>
        <w:br w:type="page"/>
      </w:r>
    </w:p>
    <w:p w:rsidR="003E437D" w:rsidRPr="00E139D3" w:rsidRDefault="003E437D" w:rsidP="003E437D">
      <w:pPr>
        <w:ind w:firstLine="3969"/>
        <w:jc w:val="center"/>
        <w:rPr>
          <w:szCs w:val="28"/>
        </w:rPr>
      </w:pPr>
      <w:r w:rsidRPr="00E139D3">
        <w:rPr>
          <w:szCs w:val="28"/>
        </w:rPr>
        <w:lastRenderedPageBreak/>
        <w:t>Приложение № 2</w:t>
      </w:r>
    </w:p>
    <w:p w:rsidR="003E437D" w:rsidRPr="00E139D3" w:rsidRDefault="003E437D" w:rsidP="003E437D">
      <w:pPr>
        <w:ind w:firstLine="3969"/>
        <w:jc w:val="center"/>
        <w:rPr>
          <w:szCs w:val="28"/>
        </w:rPr>
      </w:pPr>
      <w:r w:rsidRPr="00E139D3">
        <w:rPr>
          <w:szCs w:val="28"/>
        </w:rPr>
        <w:t xml:space="preserve">к решению </w:t>
      </w:r>
      <w:proofErr w:type="gramStart"/>
      <w:r w:rsidRPr="00E139D3">
        <w:rPr>
          <w:szCs w:val="28"/>
        </w:rPr>
        <w:t>территориальной</w:t>
      </w:r>
      <w:proofErr w:type="gramEnd"/>
      <w:r w:rsidRPr="00E139D3">
        <w:rPr>
          <w:szCs w:val="28"/>
        </w:rPr>
        <w:t xml:space="preserve"> избирательной</w:t>
      </w:r>
    </w:p>
    <w:p w:rsidR="003E437D" w:rsidRPr="00E139D3" w:rsidRDefault="003E437D" w:rsidP="003E437D">
      <w:pPr>
        <w:ind w:firstLine="3969"/>
        <w:jc w:val="center"/>
        <w:rPr>
          <w:i/>
          <w:szCs w:val="28"/>
        </w:rPr>
      </w:pPr>
      <w:r w:rsidRPr="00E139D3">
        <w:rPr>
          <w:szCs w:val="28"/>
        </w:rPr>
        <w:t xml:space="preserve"> комиссии </w:t>
      </w:r>
      <w:r w:rsidR="0061159B" w:rsidRPr="00E139D3">
        <w:rPr>
          <w:szCs w:val="28"/>
        </w:rPr>
        <w:t>Лабинская</w:t>
      </w:r>
    </w:p>
    <w:p w:rsidR="003E437D" w:rsidRPr="00E139D3" w:rsidRDefault="00210A6A" w:rsidP="003E437D">
      <w:pPr>
        <w:ind w:firstLine="3969"/>
        <w:jc w:val="center"/>
        <w:rPr>
          <w:szCs w:val="28"/>
        </w:rPr>
      </w:pPr>
      <w:r>
        <w:rPr>
          <w:szCs w:val="28"/>
        </w:rPr>
        <w:t>от «2</w:t>
      </w:r>
      <w:r w:rsidR="00631024">
        <w:rPr>
          <w:szCs w:val="28"/>
        </w:rPr>
        <w:t>3</w:t>
      </w:r>
      <w:r w:rsidR="003E437D" w:rsidRPr="00E139D3">
        <w:rPr>
          <w:szCs w:val="28"/>
        </w:rPr>
        <w:t>»</w:t>
      </w:r>
      <w:r w:rsidR="00257E7A" w:rsidRPr="00E139D3">
        <w:rPr>
          <w:szCs w:val="28"/>
        </w:rPr>
        <w:t xml:space="preserve"> июня</w:t>
      </w:r>
      <w:r w:rsidR="00C972C8" w:rsidRPr="00E139D3">
        <w:rPr>
          <w:szCs w:val="28"/>
        </w:rPr>
        <w:t xml:space="preserve"> 20</w:t>
      </w:r>
      <w:r w:rsidR="00FA18F4">
        <w:rPr>
          <w:szCs w:val="28"/>
        </w:rPr>
        <w:t>2</w:t>
      </w:r>
      <w:r w:rsidR="00631024">
        <w:rPr>
          <w:szCs w:val="28"/>
        </w:rPr>
        <w:t>2</w:t>
      </w:r>
      <w:r w:rsidR="00C972C8" w:rsidRPr="00E139D3">
        <w:rPr>
          <w:szCs w:val="28"/>
        </w:rPr>
        <w:t xml:space="preserve"> года № </w:t>
      </w:r>
      <w:r w:rsidR="00631024">
        <w:rPr>
          <w:szCs w:val="28"/>
        </w:rPr>
        <w:t xml:space="preserve"> 48</w:t>
      </w:r>
      <w:r w:rsidR="00FA18F4">
        <w:rPr>
          <w:szCs w:val="28"/>
        </w:rPr>
        <w:t xml:space="preserve"> </w:t>
      </w:r>
      <w:r w:rsidR="00C972C8" w:rsidRPr="00E139D3">
        <w:rPr>
          <w:szCs w:val="28"/>
        </w:rPr>
        <w:t>/</w:t>
      </w:r>
      <w:r w:rsidR="00631024">
        <w:rPr>
          <w:szCs w:val="28"/>
        </w:rPr>
        <w:t>572</w:t>
      </w:r>
    </w:p>
    <w:p w:rsidR="003E437D" w:rsidRPr="00F94168" w:rsidRDefault="003E437D" w:rsidP="003E437D">
      <w:pPr>
        <w:jc w:val="center"/>
        <w:rPr>
          <w:sz w:val="24"/>
          <w:szCs w:val="24"/>
        </w:rPr>
      </w:pPr>
    </w:p>
    <w:p w:rsidR="003E437D" w:rsidRPr="00F94168" w:rsidRDefault="003E437D" w:rsidP="003E437D">
      <w:pPr>
        <w:jc w:val="center"/>
        <w:rPr>
          <w:sz w:val="24"/>
          <w:szCs w:val="24"/>
        </w:rPr>
      </w:pPr>
    </w:p>
    <w:p w:rsidR="0061159B" w:rsidRDefault="003E437D" w:rsidP="003E437D">
      <w:pPr>
        <w:jc w:val="center"/>
        <w:rPr>
          <w:b/>
          <w:szCs w:val="28"/>
        </w:rPr>
      </w:pPr>
      <w:r w:rsidRPr="0061159B">
        <w:rPr>
          <w:b/>
          <w:szCs w:val="28"/>
        </w:rPr>
        <w:t xml:space="preserve">Состав Рабочей группы территориальной </w:t>
      </w:r>
    </w:p>
    <w:p w:rsidR="003E437D" w:rsidRPr="0061159B" w:rsidRDefault="003E437D" w:rsidP="003E437D">
      <w:pPr>
        <w:jc w:val="center"/>
        <w:rPr>
          <w:b/>
          <w:szCs w:val="28"/>
        </w:rPr>
      </w:pPr>
      <w:r w:rsidRPr="0061159B">
        <w:rPr>
          <w:b/>
          <w:szCs w:val="28"/>
        </w:rPr>
        <w:t xml:space="preserve">избирательной комиссии </w:t>
      </w:r>
      <w:r w:rsidR="0061159B" w:rsidRPr="0061159B">
        <w:rPr>
          <w:b/>
          <w:szCs w:val="28"/>
        </w:rPr>
        <w:t>Лабинская</w:t>
      </w:r>
    </w:p>
    <w:p w:rsidR="003E437D" w:rsidRPr="0061159B" w:rsidRDefault="003E437D" w:rsidP="003E437D">
      <w:pPr>
        <w:jc w:val="center"/>
        <w:rPr>
          <w:b/>
          <w:szCs w:val="28"/>
        </w:rPr>
      </w:pPr>
      <w:r w:rsidRPr="0061159B">
        <w:rPr>
          <w:b/>
          <w:szCs w:val="28"/>
        </w:rPr>
        <w:t>по информационным спорам и иным вопросам</w:t>
      </w:r>
    </w:p>
    <w:p w:rsidR="003E437D" w:rsidRPr="0061159B" w:rsidRDefault="003E437D" w:rsidP="003E437D">
      <w:pPr>
        <w:jc w:val="center"/>
        <w:rPr>
          <w:b/>
          <w:bCs/>
          <w:szCs w:val="28"/>
        </w:rPr>
      </w:pPr>
      <w:r w:rsidRPr="0061159B">
        <w:rPr>
          <w:b/>
          <w:szCs w:val="28"/>
        </w:rPr>
        <w:t>информационного обеспечения выборо</w:t>
      </w:r>
      <w:r w:rsidRPr="0061159B">
        <w:rPr>
          <w:b/>
          <w:bCs/>
          <w:szCs w:val="28"/>
        </w:rPr>
        <w:t>в в период подготовки</w:t>
      </w:r>
    </w:p>
    <w:p w:rsidR="003E437D" w:rsidRPr="00AE402E" w:rsidRDefault="003E437D" w:rsidP="00AE402E">
      <w:pPr>
        <w:jc w:val="center"/>
        <w:rPr>
          <w:b/>
          <w:bCs/>
          <w:szCs w:val="28"/>
        </w:rPr>
      </w:pPr>
      <w:r w:rsidRPr="0061159B">
        <w:rPr>
          <w:b/>
          <w:bCs/>
          <w:szCs w:val="28"/>
        </w:rPr>
        <w:t xml:space="preserve">и проведения муниципальных выборов на территории муниципального образования </w:t>
      </w:r>
      <w:proofErr w:type="spellStart"/>
      <w:r w:rsidR="0061159B" w:rsidRPr="0061159B">
        <w:rPr>
          <w:b/>
          <w:szCs w:val="28"/>
        </w:rPr>
        <w:t>Лабинский</w:t>
      </w:r>
      <w:proofErr w:type="spellEnd"/>
      <w:r w:rsidRPr="0061159B">
        <w:rPr>
          <w:b/>
          <w:bCs/>
          <w:szCs w:val="28"/>
        </w:rPr>
        <w:t xml:space="preserve"> район</w:t>
      </w:r>
    </w:p>
    <w:p w:rsidR="003E437D" w:rsidRPr="0061159B" w:rsidRDefault="003E437D" w:rsidP="003E437D">
      <w:pPr>
        <w:jc w:val="center"/>
        <w:rPr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6379"/>
      </w:tblGrid>
      <w:tr w:rsidR="003E437D" w:rsidRPr="00210A6A" w:rsidTr="00C473F4">
        <w:tc>
          <w:tcPr>
            <w:tcW w:w="2977" w:type="dxa"/>
          </w:tcPr>
          <w:p w:rsidR="003E437D" w:rsidRDefault="00FA18F4" w:rsidP="00257E7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Резанова</w:t>
            </w:r>
            <w:proofErr w:type="spellEnd"/>
          </w:p>
          <w:p w:rsidR="00FA18F4" w:rsidRPr="00210A6A" w:rsidRDefault="00FA18F4" w:rsidP="00257E7A">
            <w:pPr>
              <w:rPr>
                <w:szCs w:val="28"/>
              </w:rPr>
            </w:pPr>
            <w:r>
              <w:rPr>
                <w:szCs w:val="28"/>
              </w:rPr>
              <w:t>Ольга Борисовна</w:t>
            </w:r>
          </w:p>
        </w:tc>
        <w:tc>
          <w:tcPr>
            <w:tcW w:w="6379" w:type="dxa"/>
          </w:tcPr>
          <w:p w:rsidR="003E437D" w:rsidRPr="00210A6A" w:rsidRDefault="003E437D" w:rsidP="00C473F4">
            <w:pPr>
              <w:ind w:firstLine="34"/>
              <w:jc w:val="left"/>
              <w:rPr>
                <w:szCs w:val="28"/>
              </w:rPr>
            </w:pPr>
            <w:r w:rsidRPr="00210A6A">
              <w:rPr>
                <w:szCs w:val="28"/>
              </w:rPr>
              <w:t>– заместитель председателя территориальной избирательной комиссии, руководитель Рабочей группы;</w:t>
            </w:r>
          </w:p>
          <w:p w:rsidR="003E437D" w:rsidRPr="00210A6A" w:rsidRDefault="003E437D" w:rsidP="00C473F4">
            <w:pPr>
              <w:ind w:firstLine="34"/>
              <w:jc w:val="left"/>
              <w:rPr>
                <w:szCs w:val="28"/>
              </w:rPr>
            </w:pPr>
          </w:p>
        </w:tc>
      </w:tr>
      <w:tr w:rsidR="003E437D" w:rsidRPr="00210A6A" w:rsidTr="00C473F4">
        <w:tc>
          <w:tcPr>
            <w:tcW w:w="2977" w:type="dxa"/>
          </w:tcPr>
          <w:p w:rsidR="00FA18F4" w:rsidRPr="00210A6A" w:rsidRDefault="00FA18F4" w:rsidP="00FA18F4">
            <w:pPr>
              <w:rPr>
                <w:szCs w:val="28"/>
              </w:rPr>
            </w:pPr>
            <w:proofErr w:type="spellStart"/>
            <w:r w:rsidRPr="00210A6A">
              <w:rPr>
                <w:szCs w:val="28"/>
              </w:rPr>
              <w:t>Демиденко</w:t>
            </w:r>
            <w:proofErr w:type="spellEnd"/>
          </w:p>
          <w:p w:rsidR="005A3F2B" w:rsidRPr="00210A6A" w:rsidRDefault="00FA18F4" w:rsidP="00FA18F4">
            <w:pPr>
              <w:rPr>
                <w:szCs w:val="28"/>
              </w:rPr>
            </w:pPr>
            <w:r w:rsidRPr="00210A6A">
              <w:rPr>
                <w:szCs w:val="28"/>
              </w:rPr>
              <w:t>Светлана Петровна</w:t>
            </w:r>
          </w:p>
          <w:p w:rsidR="005A3F2B" w:rsidRPr="00210A6A" w:rsidRDefault="005A3F2B" w:rsidP="00257E7A">
            <w:pPr>
              <w:rPr>
                <w:szCs w:val="28"/>
              </w:rPr>
            </w:pPr>
          </w:p>
          <w:p w:rsidR="00FA18F4" w:rsidRDefault="00257E7A" w:rsidP="00257E7A">
            <w:pPr>
              <w:rPr>
                <w:szCs w:val="28"/>
              </w:rPr>
            </w:pPr>
            <w:r w:rsidRPr="00210A6A">
              <w:rPr>
                <w:szCs w:val="28"/>
              </w:rPr>
              <w:t xml:space="preserve"> </w:t>
            </w:r>
          </w:p>
          <w:p w:rsidR="00FA18F4" w:rsidRDefault="00FA18F4" w:rsidP="00FA18F4">
            <w:pPr>
              <w:rPr>
                <w:szCs w:val="28"/>
              </w:rPr>
            </w:pPr>
            <w:proofErr w:type="spellStart"/>
            <w:r w:rsidRPr="00210A6A">
              <w:rPr>
                <w:szCs w:val="28"/>
              </w:rPr>
              <w:t>Гапута</w:t>
            </w:r>
            <w:proofErr w:type="spellEnd"/>
          </w:p>
          <w:p w:rsidR="00FA18F4" w:rsidRDefault="00FA18F4" w:rsidP="00FA18F4">
            <w:pPr>
              <w:rPr>
                <w:szCs w:val="28"/>
              </w:rPr>
            </w:pPr>
            <w:r w:rsidRPr="00210A6A">
              <w:rPr>
                <w:szCs w:val="28"/>
              </w:rPr>
              <w:t>Надежда Николаевна</w:t>
            </w:r>
          </w:p>
          <w:p w:rsidR="00FA18F4" w:rsidRDefault="00FA18F4" w:rsidP="00FA18F4">
            <w:pPr>
              <w:rPr>
                <w:szCs w:val="28"/>
              </w:rPr>
            </w:pPr>
          </w:p>
          <w:p w:rsidR="00FA18F4" w:rsidRDefault="00FA18F4" w:rsidP="00257E7A">
            <w:pPr>
              <w:rPr>
                <w:szCs w:val="28"/>
              </w:rPr>
            </w:pPr>
          </w:p>
          <w:p w:rsidR="003E437D" w:rsidRDefault="00FA18F4" w:rsidP="00257E7A">
            <w:pPr>
              <w:rPr>
                <w:szCs w:val="28"/>
              </w:rPr>
            </w:pPr>
            <w:r>
              <w:rPr>
                <w:szCs w:val="28"/>
              </w:rPr>
              <w:t>Гончарова</w:t>
            </w:r>
          </w:p>
          <w:p w:rsidR="00FA18F4" w:rsidRPr="00210A6A" w:rsidRDefault="00FA18F4" w:rsidP="00257E7A">
            <w:pPr>
              <w:rPr>
                <w:szCs w:val="28"/>
              </w:rPr>
            </w:pPr>
            <w:r>
              <w:rPr>
                <w:szCs w:val="28"/>
              </w:rPr>
              <w:t>Оксана Михайловна</w:t>
            </w:r>
          </w:p>
        </w:tc>
        <w:tc>
          <w:tcPr>
            <w:tcW w:w="6379" w:type="dxa"/>
          </w:tcPr>
          <w:p w:rsidR="003E437D" w:rsidRPr="00210A6A" w:rsidRDefault="00257E7A" w:rsidP="00C473F4">
            <w:pPr>
              <w:ind w:firstLine="34"/>
              <w:jc w:val="left"/>
              <w:rPr>
                <w:szCs w:val="28"/>
              </w:rPr>
            </w:pPr>
            <w:r w:rsidRPr="00210A6A">
              <w:rPr>
                <w:szCs w:val="28"/>
              </w:rPr>
              <w:t>– секретарь</w:t>
            </w:r>
            <w:r w:rsidR="003E437D" w:rsidRPr="00210A6A">
              <w:rPr>
                <w:szCs w:val="28"/>
              </w:rPr>
              <w:t xml:space="preserve"> территориальной избирательной комиссии с правом решающего голоса, заместитель руководителя Рабочей группы;</w:t>
            </w:r>
          </w:p>
          <w:p w:rsidR="005A3F2B" w:rsidRPr="00210A6A" w:rsidRDefault="005A3F2B" w:rsidP="005A3F2B">
            <w:pPr>
              <w:jc w:val="left"/>
              <w:rPr>
                <w:szCs w:val="28"/>
              </w:rPr>
            </w:pPr>
          </w:p>
          <w:p w:rsidR="00FA18F4" w:rsidRDefault="005A3F2B" w:rsidP="00FA18F4">
            <w:pPr>
              <w:jc w:val="left"/>
              <w:rPr>
                <w:szCs w:val="28"/>
              </w:rPr>
            </w:pPr>
            <w:r w:rsidRPr="00210A6A">
              <w:rPr>
                <w:szCs w:val="28"/>
              </w:rPr>
              <w:t>-член территориальной избирательной комиссии с правом решающего голоса, секретарь Рабочей группы;</w:t>
            </w:r>
            <w:r w:rsidR="00FA18F4" w:rsidRPr="00210A6A">
              <w:rPr>
                <w:szCs w:val="28"/>
              </w:rPr>
              <w:t xml:space="preserve"> </w:t>
            </w:r>
          </w:p>
          <w:p w:rsidR="00FA18F4" w:rsidRDefault="00FA18F4" w:rsidP="00FA18F4">
            <w:pPr>
              <w:jc w:val="left"/>
              <w:rPr>
                <w:szCs w:val="28"/>
              </w:rPr>
            </w:pPr>
          </w:p>
          <w:p w:rsidR="003E437D" w:rsidRDefault="00FA18F4" w:rsidP="00FA18F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210A6A">
              <w:rPr>
                <w:szCs w:val="28"/>
              </w:rPr>
              <w:t>член территориальной избирательной комиссии с правом решающего голоса, секретарь Рабочей группы</w:t>
            </w:r>
            <w:r>
              <w:rPr>
                <w:szCs w:val="28"/>
              </w:rPr>
              <w:t>;</w:t>
            </w:r>
          </w:p>
          <w:p w:rsidR="00FA18F4" w:rsidRPr="00210A6A" w:rsidRDefault="00FA18F4" w:rsidP="00FA18F4">
            <w:pPr>
              <w:jc w:val="left"/>
              <w:rPr>
                <w:szCs w:val="28"/>
              </w:rPr>
            </w:pPr>
          </w:p>
        </w:tc>
      </w:tr>
      <w:tr w:rsidR="003E437D" w:rsidRPr="00210A6A" w:rsidTr="00C473F4">
        <w:tc>
          <w:tcPr>
            <w:tcW w:w="2977" w:type="dxa"/>
          </w:tcPr>
          <w:p w:rsidR="005A3F2B" w:rsidRPr="00210A6A" w:rsidRDefault="005A3F2B" w:rsidP="00C473F4">
            <w:pPr>
              <w:rPr>
                <w:szCs w:val="28"/>
              </w:rPr>
            </w:pPr>
            <w:r w:rsidRPr="00210A6A">
              <w:rPr>
                <w:szCs w:val="28"/>
              </w:rPr>
              <w:t>Бережная</w:t>
            </w:r>
          </w:p>
          <w:p w:rsidR="005A3F2B" w:rsidRDefault="005A3F2B" w:rsidP="00C473F4">
            <w:pPr>
              <w:rPr>
                <w:szCs w:val="28"/>
              </w:rPr>
            </w:pPr>
            <w:r w:rsidRPr="00210A6A">
              <w:rPr>
                <w:szCs w:val="28"/>
              </w:rPr>
              <w:t>Наталья Васильевна</w:t>
            </w:r>
          </w:p>
          <w:p w:rsidR="00FA18F4" w:rsidRDefault="00FA18F4" w:rsidP="00C473F4">
            <w:pPr>
              <w:rPr>
                <w:szCs w:val="28"/>
              </w:rPr>
            </w:pPr>
          </w:p>
          <w:p w:rsidR="00FA18F4" w:rsidRDefault="00FA18F4" w:rsidP="00C473F4">
            <w:pPr>
              <w:rPr>
                <w:szCs w:val="28"/>
              </w:rPr>
            </w:pPr>
          </w:p>
          <w:p w:rsidR="00FA18F4" w:rsidRDefault="00631024" w:rsidP="00C473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Прибытко</w:t>
            </w:r>
            <w:proofErr w:type="spellEnd"/>
            <w:r w:rsidR="00FA18F4">
              <w:rPr>
                <w:szCs w:val="28"/>
              </w:rPr>
              <w:t xml:space="preserve"> </w:t>
            </w:r>
          </w:p>
          <w:p w:rsidR="00FA18F4" w:rsidRPr="00210A6A" w:rsidRDefault="00631024" w:rsidP="00C473F4">
            <w:pPr>
              <w:rPr>
                <w:szCs w:val="28"/>
              </w:rPr>
            </w:pPr>
            <w:r>
              <w:rPr>
                <w:szCs w:val="28"/>
              </w:rPr>
              <w:t>Петр Владимирович</w:t>
            </w:r>
          </w:p>
        </w:tc>
        <w:tc>
          <w:tcPr>
            <w:tcW w:w="6379" w:type="dxa"/>
          </w:tcPr>
          <w:p w:rsidR="00776E51" w:rsidRPr="00210A6A" w:rsidRDefault="00FA18F4" w:rsidP="005A3F2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E437D" w:rsidRPr="00210A6A">
              <w:rPr>
                <w:szCs w:val="28"/>
              </w:rPr>
              <w:t>член территориальной избирательной комиссии с правом решающего голоса, секретарь Рабочей группы;</w:t>
            </w:r>
          </w:p>
          <w:p w:rsidR="00776E51" w:rsidRPr="00210A6A" w:rsidRDefault="00776E51" w:rsidP="00C473F4">
            <w:pPr>
              <w:ind w:firstLine="34"/>
              <w:jc w:val="left"/>
              <w:rPr>
                <w:szCs w:val="28"/>
              </w:rPr>
            </w:pPr>
          </w:p>
          <w:p w:rsidR="003E437D" w:rsidRPr="00210A6A" w:rsidRDefault="00FA18F4" w:rsidP="00C473F4">
            <w:pPr>
              <w:ind w:firstLine="34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76E51" w:rsidRPr="00210A6A">
              <w:rPr>
                <w:szCs w:val="28"/>
              </w:rPr>
              <w:t>член территориальной избирательной комиссии с правом решающего голоса, секретарь Рабочей группы;</w:t>
            </w:r>
          </w:p>
          <w:p w:rsidR="005A3F2B" w:rsidRPr="00210A6A" w:rsidRDefault="005A3F2B" w:rsidP="00C473F4">
            <w:pPr>
              <w:ind w:firstLine="34"/>
              <w:jc w:val="left"/>
              <w:rPr>
                <w:szCs w:val="28"/>
              </w:rPr>
            </w:pPr>
          </w:p>
        </w:tc>
      </w:tr>
      <w:tr w:rsidR="003E437D" w:rsidRPr="00210A6A" w:rsidTr="00C473F4">
        <w:tc>
          <w:tcPr>
            <w:tcW w:w="2977" w:type="dxa"/>
          </w:tcPr>
          <w:p w:rsidR="003E437D" w:rsidRDefault="00FA18F4" w:rsidP="00C473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Свеженец</w:t>
            </w:r>
            <w:proofErr w:type="spellEnd"/>
          </w:p>
          <w:p w:rsidR="00FA18F4" w:rsidRDefault="00FA18F4" w:rsidP="00C473F4">
            <w:pPr>
              <w:rPr>
                <w:szCs w:val="28"/>
              </w:rPr>
            </w:pPr>
            <w:r>
              <w:rPr>
                <w:szCs w:val="28"/>
              </w:rPr>
              <w:t>Сергей Павлович</w:t>
            </w:r>
          </w:p>
          <w:p w:rsidR="00FA18F4" w:rsidRPr="00210A6A" w:rsidRDefault="00FA18F4" w:rsidP="00C473F4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3E437D" w:rsidRPr="00210A6A" w:rsidRDefault="003E437D" w:rsidP="00C473F4">
            <w:pPr>
              <w:ind w:firstLine="34"/>
              <w:jc w:val="left"/>
              <w:rPr>
                <w:szCs w:val="28"/>
              </w:rPr>
            </w:pPr>
            <w:r w:rsidRPr="00210A6A">
              <w:rPr>
                <w:szCs w:val="28"/>
              </w:rPr>
              <w:t>– член территориальной избирательной комиссии с правом решающего голоса, член Рабочей группы;</w:t>
            </w:r>
          </w:p>
          <w:p w:rsidR="003E437D" w:rsidRPr="00210A6A" w:rsidRDefault="003E437D" w:rsidP="00C473F4">
            <w:pPr>
              <w:ind w:firstLine="34"/>
              <w:jc w:val="left"/>
              <w:rPr>
                <w:szCs w:val="28"/>
              </w:rPr>
            </w:pPr>
          </w:p>
        </w:tc>
      </w:tr>
      <w:tr w:rsidR="003E437D" w:rsidRPr="00210A6A" w:rsidTr="00C473F4">
        <w:tc>
          <w:tcPr>
            <w:tcW w:w="2977" w:type="dxa"/>
          </w:tcPr>
          <w:p w:rsidR="003E437D" w:rsidRDefault="00FA18F4" w:rsidP="00C473F4">
            <w:pPr>
              <w:rPr>
                <w:szCs w:val="28"/>
              </w:rPr>
            </w:pPr>
            <w:r>
              <w:rPr>
                <w:szCs w:val="28"/>
              </w:rPr>
              <w:t>Ларин</w:t>
            </w:r>
          </w:p>
          <w:p w:rsidR="00FA18F4" w:rsidRPr="00210A6A" w:rsidRDefault="00FA18F4" w:rsidP="00C473F4">
            <w:pPr>
              <w:rPr>
                <w:szCs w:val="28"/>
              </w:rPr>
            </w:pPr>
            <w:r>
              <w:rPr>
                <w:szCs w:val="28"/>
              </w:rPr>
              <w:t>Максим Юрьевич</w:t>
            </w:r>
          </w:p>
        </w:tc>
        <w:tc>
          <w:tcPr>
            <w:tcW w:w="6379" w:type="dxa"/>
          </w:tcPr>
          <w:p w:rsidR="003E437D" w:rsidRPr="00210A6A" w:rsidRDefault="003E437D" w:rsidP="00C473F4">
            <w:pPr>
              <w:ind w:firstLine="34"/>
              <w:jc w:val="left"/>
              <w:rPr>
                <w:szCs w:val="28"/>
              </w:rPr>
            </w:pPr>
            <w:r w:rsidRPr="00210A6A">
              <w:rPr>
                <w:szCs w:val="28"/>
              </w:rPr>
              <w:t>– член территориальной избирательной комиссии с правом решающего голоса, член Рабочей группы.</w:t>
            </w:r>
          </w:p>
        </w:tc>
      </w:tr>
    </w:tbl>
    <w:p w:rsidR="003E437D" w:rsidRPr="00210A6A" w:rsidRDefault="003E437D" w:rsidP="003E437D">
      <w:pPr>
        <w:jc w:val="center"/>
        <w:rPr>
          <w:szCs w:val="28"/>
        </w:rPr>
      </w:pPr>
    </w:p>
    <w:p w:rsidR="003E437D" w:rsidRPr="00210A6A" w:rsidRDefault="003E437D" w:rsidP="003E437D">
      <w:pPr>
        <w:rPr>
          <w:szCs w:val="28"/>
        </w:rPr>
      </w:pPr>
    </w:p>
    <w:sectPr w:rsidR="003E437D" w:rsidRPr="00210A6A" w:rsidSect="00FA18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7D"/>
    <w:rsid w:val="00005B36"/>
    <w:rsid w:val="00025566"/>
    <w:rsid w:val="000967C6"/>
    <w:rsid w:val="000D39AF"/>
    <w:rsid w:val="000D465E"/>
    <w:rsid w:val="000F72D2"/>
    <w:rsid w:val="00141524"/>
    <w:rsid w:val="00187DF0"/>
    <w:rsid w:val="00190CB2"/>
    <w:rsid w:val="00195E3A"/>
    <w:rsid w:val="001F0CAC"/>
    <w:rsid w:val="00210A6A"/>
    <w:rsid w:val="00236A38"/>
    <w:rsid w:val="002402AD"/>
    <w:rsid w:val="00257E7A"/>
    <w:rsid w:val="002A6FD7"/>
    <w:rsid w:val="002A7228"/>
    <w:rsid w:val="002E0515"/>
    <w:rsid w:val="00310752"/>
    <w:rsid w:val="0031455A"/>
    <w:rsid w:val="0032247B"/>
    <w:rsid w:val="00346033"/>
    <w:rsid w:val="00351EFB"/>
    <w:rsid w:val="003B6B10"/>
    <w:rsid w:val="003D0BC8"/>
    <w:rsid w:val="003E437D"/>
    <w:rsid w:val="0041588F"/>
    <w:rsid w:val="0041733B"/>
    <w:rsid w:val="00450889"/>
    <w:rsid w:val="0046365D"/>
    <w:rsid w:val="00483F24"/>
    <w:rsid w:val="00484B58"/>
    <w:rsid w:val="004908F4"/>
    <w:rsid w:val="004D6A1E"/>
    <w:rsid w:val="004E3D5F"/>
    <w:rsid w:val="00514F81"/>
    <w:rsid w:val="00552D6A"/>
    <w:rsid w:val="00577CD7"/>
    <w:rsid w:val="005A3F2B"/>
    <w:rsid w:val="005B510D"/>
    <w:rsid w:val="005C20EE"/>
    <w:rsid w:val="005E6B5F"/>
    <w:rsid w:val="005F20A6"/>
    <w:rsid w:val="005F4427"/>
    <w:rsid w:val="005F5948"/>
    <w:rsid w:val="0060356E"/>
    <w:rsid w:val="0061159B"/>
    <w:rsid w:val="00616240"/>
    <w:rsid w:val="00622EDA"/>
    <w:rsid w:val="0062575B"/>
    <w:rsid w:val="00631024"/>
    <w:rsid w:val="00641207"/>
    <w:rsid w:val="00643419"/>
    <w:rsid w:val="006465C2"/>
    <w:rsid w:val="0064753F"/>
    <w:rsid w:val="006B34EB"/>
    <w:rsid w:val="006C1788"/>
    <w:rsid w:val="00710921"/>
    <w:rsid w:val="007141AC"/>
    <w:rsid w:val="00714DA1"/>
    <w:rsid w:val="007309A1"/>
    <w:rsid w:val="00776E51"/>
    <w:rsid w:val="00777B73"/>
    <w:rsid w:val="00783116"/>
    <w:rsid w:val="007843DF"/>
    <w:rsid w:val="00797728"/>
    <w:rsid w:val="007A254D"/>
    <w:rsid w:val="007D7900"/>
    <w:rsid w:val="007F1C80"/>
    <w:rsid w:val="0081365C"/>
    <w:rsid w:val="00817DAE"/>
    <w:rsid w:val="0084452C"/>
    <w:rsid w:val="00867B25"/>
    <w:rsid w:val="0088128E"/>
    <w:rsid w:val="0089351E"/>
    <w:rsid w:val="00910B55"/>
    <w:rsid w:val="00921E1E"/>
    <w:rsid w:val="00944FF1"/>
    <w:rsid w:val="00955D86"/>
    <w:rsid w:val="009933A9"/>
    <w:rsid w:val="009B4317"/>
    <w:rsid w:val="009B6E8B"/>
    <w:rsid w:val="00A04F66"/>
    <w:rsid w:val="00A57048"/>
    <w:rsid w:val="00A877C5"/>
    <w:rsid w:val="00AC6830"/>
    <w:rsid w:val="00AE402E"/>
    <w:rsid w:val="00AE5651"/>
    <w:rsid w:val="00AE7B57"/>
    <w:rsid w:val="00AF54D9"/>
    <w:rsid w:val="00B2288F"/>
    <w:rsid w:val="00B23A9D"/>
    <w:rsid w:val="00B3027D"/>
    <w:rsid w:val="00B65914"/>
    <w:rsid w:val="00B93B24"/>
    <w:rsid w:val="00B9615F"/>
    <w:rsid w:val="00BA41B9"/>
    <w:rsid w:val="00BB00E4"/>
    <w:rsid w:val="00C07A68"/>
    <w:rsid w:val="00C30F1C"/>
    <w:rsid w:val="00C32612"/>
    <w:rsid w:val="00C41F86"/>
    <w:rsid w:val="00C47FE9"/>
    <w:rsid w:val="00C65A75"/>
    <w:rsid w:val="00C71E08"/>
    <w:rsid w:val="00C73974"/>
    <w:rsid w:val="00C73C40"/>
    <w:rsid w:val="00C83786"/>
    <w:rsid w:val="00C84D6F"/>
    <w:rsid w:val="00C972C8"/>
    <w:rsid w:val="00CC398E"/>
    <w:rsid w:val="00CE0A7F"/>
    <w:rsid w:val="00D254AC"/>
    <w:rsid w:val="00D30650"/>
    <w:rsid w:val="00D34EBA"/>
    <w:rsid w:val="00D44B94"/>
    <w:rsid w:val="00D52A99"/>
    <w:rsid w:val="00D63B4F"/>
    <w:rsid w:val="00D922D5"/>
    <w:rsid w:val="00DB099F"/>
    <w:rsid w:val="00DD0428"/>
    <w:rsid w:val="00DD7640"/>
    <w:rsid w:val="00DE41F4"/>
    <w:rsid w:val="00E03A75"/>
    <w:rsid w:val="00E139D3"/>
    <w:rsid w:val="00E44E54"/>
    <w:rsid w:val="00E45935"/>
    <w:rsid w:val="00E51D39"/>
    <w:rsid w:val="00E656EA"/>
    <w:rsid w:val="00E81FA1"/>
    <w:rsid w:val="00EA7EED"/>
    <w:rsid w:val="00EB4784"/>
    <w:rsid w:val="00ED47ED"/>
    <w:rsid w:val="00EE29E7"/>
    <w:rsid w:val="00EE3A80"/>
    <w:rsid w:val="00EF10F8"/>
    <w:rsid w:val="00F42C3F"/>
    <w:rsid w:val="00F440A0"/>
    <w:rsid w:val="00F76183"/>
    <w:rsid w:val="00F91CAA"/>
    <w:rsid w:val="00F9760A"/>
    <w:rsid w:val="00FA18F4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7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E43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37D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3E437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3E437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E4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E437D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E43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3E437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4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3E437D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3E437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437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159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header"/>
    <w:basedOn w:val="a"/>
    <w:link w:val="11"/>
    <w:unhideWhenUsed/>
    <w:rsid w:val="0061159B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1159B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9"/>
    <w:rsid w:val="006115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61159B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UI</cp:lastModifiedBy>
  <cp:revision>10</cp:revision>
  <cp:lastPrinted>2021-06-18T10:55:00Z</cp:lastPrinted>
  <dcterms:created xsi:type="dcterms:W3CDTF">2020-05-20T12:03:00Z</dcterms:created>
  <dcterms:modified xsi:type="dcterms:W3CDTF">2022-06-19T09:15:00Z</dcterms:modified>
</cp:coreProperties>
</file>